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E0B" w:rsidRPr="00970373" w:rsidRDefault="002A6E0B" w:rsidP="004423A0">
      <w:pPr>
        <w:ind w:left="3562"/>
        <w:rPr>
          <w:rFonts w:ascii="Bookman Old Style" w:hAnsi="Bookman Old Style"/>
          <w:sz w:val="24"/>
          <w:szCs w:val="24"/>
        </w:rPr>
      </w:pPr>
      <w:r w:rsidRPr="00970373">
        <w:rPr>
          <w:rFonts w:ascii="Bookman Old Style" w:hAnsi="Bookman Old Style"/>
          <w:noProof/>
          <w:sz w:val="24"/>
          <w:szCs w:val="24"/>
        </w:rPr>
        <w:drawing>
          <wp:inline distT="0" distB="0" distL="0" distR="0">
            <wp:extent cx="1143000" cy="11430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stretch>
                      <a:fillRect/>
                    </a:stretch>
                  </pic:blipFill>
                  <pic:spPr>
                    <a:xfrm>
                      <a:off x="0" y="0"/>
                      <a:ext cx="1143000" cy="1143000"/>
                    </a:xfrm>
                    <a:prstGeom prst="rect">
                      <a:avLst/>
                    </a:prstGeom>
                  </pic:spPr>
                </pic:pic>
              </a:graphicData>
            </a:graphic>
          </wp:inline>
        </w:drawing>
      </w:r>
    </w:p>
    <w:p w:rsidR="00CC0ECC" w:rsidRPr="00CC0ECC" w:rsidRDefault="00CC0ECC" w:rsidP="004423A0">
      <w:pPr>
        <w:jc w:val="center"/>
        <w:rPr>
          <w:rFonts w:ascii="Bookman Old Style" w:hAnsi="Bookman Old Style"/>
          <w:b/>
          <w:sz w:val="24"/>
          <w:szCs w:val="24"/>
        </w:rPr>
      </w:pPr>
      <w:r w:rsidRPr="00CC0ECC">
        <w:rPr>
          <w:rFonts w:ascii="Bookman Old Style" w:hAnsi="Bookman Old Style"/>
          <w:b/>
          <w:sz w:val="24"/>
          <w:szCs w:val="24"/>
        </w:rPr>
        <w:t>GOVERNMENT OF ANDHRA PRADESH</w:t>
      </w:r>
    </w:p>
    <w:p w:rsidR="00CC0ECC" w:rsidRPr="00CC0ECC" w:rsidRDefault="00CC0ECC" w:rsidP="004423A0">
      <w:pPr>
        <w:jc w:val="center"/>
        <w:rPr>
          <w:rFonts w:ascii="Bookman Old Style" w:hAnsi="Bookman Old Style"/>
          <w:b/>
          <w:color w:val="000000"/>
          <w:spacing w:val="-3"/>
          <w:w w:val="105"/>
          <w:sz w:val="24"/>
          <w:szCs w:val="24"/>
        </w:rPr>
      </w:pPr>
      <w:r w:rsidRPr="00CC0ECC">
        <w:rPr>
          <w:rFonts w:ascii="Bookman Old Style" w:hAnsi="Bookman Old Style"/>
          <w:b/>
          <w:sz w:val="24"/>
          <w:szCs w:val="24"/>
        </w:rPr>
        <w:t>FINANCE (HRM.V-PC) DEPARTMENT</w:t>
      </w:r>
    </w:p>
    <w:p w:rsidR="00CC0ECC" w:rsidRDefault="00CC0ECC" w:rsidP="004423A0">
      <w:pPr>
        <w:jc w:val="center"/>
        <w:rPr>
          <w:rFonts w:ascii="Bookman Old Style" w:hAnsi="Bookman Old Style"/>
          <w:color w:val="000000"/>
          <w:spacing w:val="-3"/>
          <w:w w:val="105"/>
          <w:sz w:val="24"/>
          <w:szCs w:val="24"/>
        </w:rPr>
      </w:pPr>
    </w:p>
    <w:p w:rsidR="00D9520A" w:rsidRPr="00970373" w:rsidRDefault="002A6E0B" w:rsidP="004423A0">
      <w:pPr>
        <w:rPr>
          <w:rFonts w:ascii="Bookman Old Style" w:hAnsi="Bookman Old Style"/>
          <w:color w:val="000000"/>
          <w:spacing w:val="-7"/>
          <w:w w:val="105"/>
          <w:sz w:val="24"/>
          <w:szCs w:val="24"/>
        </w:rPr>
      </w:pPr>
      <w:r w:rsidRPr="00970373">
        <w:rPr>
          <w:rFonts w:ascii="Bookman Old Style" w:hAnsi="Bookman Old Style"/>
          <w:color w:val="000000"/>
          <w:spacing w:val="-3"/>
          <w:w w:val="105"/>
          <w:sz w:val="24"/>
          <w:szCs w:val="24"/>
        </w:rPr>
        <w:t>P</w:t>
      </w:r>
      <w:r w:rsidR="00D9520A" w:rsidRPr="00970373">
        <w:rPr>
          <w:rFonts w:ascii="Bookman Old Style" w:hAnsi="Bookman Old Style"/>
          <w:color w:val="000000"/>
          <w:spacing w:val="-3"/>
          <w:w w:val="105"/>
          <w:sz w:val="24"/>
          <w:szCs w:val="24"/>
        </w:rPr>
        <w:t>ublic Services — Recommendations of 10</w:t>
      </w:r>
      <w:r w:rsidR="00D9520A" w:rsidRPr="00970373">
        <w:rPr>
          <w:rFonts w:ascii="Bookman Old Style" w:hAnsi="Bookman Old Style"/>
          <w:color w:val="000000"/>
          <w:spacing w:val="-3"/>
          <w:w w:val="110"/>
          <w:sz w:val="24"/>
          <w:szCs w:val="24"/>
          <w:vertAlign w:val="superscript"/>
        </w:rPr>
        <w:t>th</w:t>
      </w:r>
      <w:r w:rsidR="00D9520A" w:rsidRPr="00970373">
        <w:rPr>
          <w:rFonts w:ascii="Bookman Old Style" w:hAnsi="Bookman Old Style"/>
          <w:color w:val="000000"/>
          <w:spacing w:val="-3"/>
          <w:w w:val="105"/>
          <w:sz w:val="24"/>
          <w:szCs w:val="24"/>
        </w:rPr>
        <w:t xml:space="preserve"> Pay Revision Commission- Implementation </w:t>
      </w:r>
      <w:r w:rsidR="00D9520A" w:rsidRPr="00970373">
        <w:rPr>
          <w:rFonts w:ascii="Bookman Old Style" w:hAnsi="Bookman Old Style"/>
          <w:color w:val="000000"/>
          <w:spacing w:val="-7"/>
          <w:w w:val="105"/>
          <w:sz w:val="24"/>
          <w:szCs w:val="24"/>
        </w:rPr>
        <w:t>of Automatic Advancement Scheme —Orders — Issued.</w:t>
      </w:r>
    </w:p>
    <w:p w:rsidR="00447B63" w:rsidRPr="00970373" w:rsidRDefault="00447B63" w:rsidP="004423A0">
      <w:pPr>
        <w:rPr>
          <w:rFonts w:ascii="Bookman Old Style" w:hAnsi="Bookman Old Style"/>
          <w:color w:val="000000"/>
          <w:spacing w:val="-3"/>
          <w:w w:val="105"/>
          <w:sz w:val="24"/>
          <w:szCs w:val="24"/>
        </w:rPr>
      </w:pPr>
      <w:r w:rsidRPr="00970373">
        <w:rPr>
          <w:rFonts w:ascii="Bookman Old Style" w:hAnsi="Bookman Old Style"/>
          <w:color w:val="000000"/>
          <w:spacing w:val="-7"/>
          <w:w w:val="105"/>
          <w:sz w:val="24"/>
          <w:szCs w:val="24"/>
        </w:rPr>
        <w:t>-----------------------------------------------------------------------------------------------</w:t>
      </w:r>
    </w:p>
    <w:p w:rsidR="00D9520A" w:rsidRDefault="00D9520A" w:rsidP="004423A0">
      <w:pPr>
        <w:ind w:left="2016"/>
        <w:rPr>
          <w:rFonts w:ascii="Bookman Old Style" w:hAnsi="Bookman Old Style"/>
          <w:b/>
          <w:color w:val="000000"/>
          <w:spacing w:val="-2"/>
          <w:w w:val="105"/>
          <w:sz w:val="24"/>
          <w:szCs w:val="24"/>
        </w:rPr>
      </w:pPr>
      <w:r w:rsidRPr="00970373">
        <w:rPr>
          <w:rFonts w:ascii="Bookman Old Style" w:hAnsi="Bookman Old Style"/>
          <w:b/>
          <w:color w:val="000000"/>
          <w:spacing w:val="-2"/>
          <w:w w:val="105"/>
          <w:sz w:val="24"/>
          <w:szCs w:val="24"/>
        </w:rPr>
        <w:t>FINANCE (HRM.</w:t>
      </w:r>
      <w:r w:rsidR="002A6E0B" w:rsidRPr="00970373">
        <w:rPr>
          <w:rFonts w:ascii="Bookman Old Style" w:hAnsi="Bookman Old Style"/>
          <w:b/>
          <w:color w:val="000000"/>
          <w:spacing w:val="-2"/>
          <w:w w:val="105"/>
          <w:sz w:val="24"/>
          <w:szCs w:val="24"/>
        </w:rPr>
        <w:t>V</w:t>
      </w:r>
      <w:r w:rsidRPr="00970373">
        <w:rPr>
          <w:rFonts w:ascii="Bookman Old Style" w:hAnsi="Bookman Old Style"/>
          <w:b/>
          <w:color w:val="000000"/>
          <w:spacing w:val="-2"/>
          <w:w w:val="105"/>
          <w:sz w:val="24"/>
          <w:szCs w:val="24"/>
        </w:rPr>
        <w:t>) DEPARTMENT</w:t>
      </w:r>
    </w:p>
    <w:p w:rsidR="00D9520A" w:rsidRPr="00970373" w:rsidRDefault="00CD0D13" w:rsidP="004423A0">
      <w:pPr>
        <w:rPr>
          <w:rFonts w:ascii="Bookman Old Style" w:hAnsi="Bookman Old Style"/>
          <w:color w:val="000000"/>
          <w:spacing w:val="-6"/>
          <w:w w:val="105"/>
          <w:sz w:val="24"/>
          <w:szCs w:val="24"/>
        </w:rPr>
      </w:pPr>
      <w:r w:rsidRPr="00970373">
        <w:rPr>
          <w:rFonts w:ascii="Bookman Old Style" w:hAnsi="Bookman Old Style"/>
          <w:color w:val="000000"/>
          <w:spacing w:val="-6"/>
          <w:w w:val="105"/>
          <w:sz w:val="24"/>
          <w:szCs w:val="24"/>
        </w:rPr>
        <w:t>G.O.Ms.No.</w:t>
      </w:r>
      <w:r w:rsidR="005627F2" w:rsidRPr="00970373">
        <w:rPr>
          <w:rFonts w:ascii="Bookman Old Style" w:hAnsi="Bookman Old Style"/>
          <w:color w:val="000000"/>
          <w:spacing w:val="-6"/>
          <w:w w:val="105"/>
          <w:sz w:val="24"/>
          <w:szCs w:val="24"/>
        </w:rPr>
        <w:tab/>
      </w:r>
      <w:r w:rsidR="005627F2" w:rsidRPr="00970373">
        <w:rPr>
          <w:rFonts w:ascii="Bookman Old Style" w:hAnsi="Bookman Old Style"/>
          <w:color w:val="000000"/>
          <w:spacing w:val="-6"/>
          <w:w w:val="105"/>
          <w:sz w:val="24"/>
          <w:szCs w:val="24"/>
        </w:rPr>
        <w:tab/>
      </w:r>
      <w:r w:rsidR="005627F2" w:rsidRPr="00970373">
        <w:rPr>
          <w:rFonts w:ascii="Bookman Old Style" w:hAnsi="Bookman Old Style"/>
          <w:color w:val="000000"/>
          <w:spacing w:val="-6"/>
          <w:w w:val="105"/>
          <w:sz w:val="24"/>
          <w:szCs w:val="24"/>
        </w:rPr>
        <w:tab/>
      </w:r>
      <w:r w:rsidR="005627F2" w:rsidRPr="00970373">
        <w:rPr>
          <w:rFonts w:ascii="Bookman Old Style" w:hAnsi="Bookman Old Style"/>
          <w:color w:val="000000"/>
          <w:spacing w:val="-6"/>
          <w:w w:val="105"/>
          <w:sz w:val="24"/>
          <w:szCs w:val="24"/>
        </w:rPr>
        <w:tab/>
      </w:r>
      <w:r w:rsidR="005627F2" w:rsidRPr="00970373">
        <w:rPr>
          <w:rFonts w:ascii="Bookman Old Style" w:hAnsi="Bookman Old Style"/>
          <w:color w:val="000000"/>
          <w:spacing w:val="-6"/>
          <w:w w:val="105"/>
          <w:sz w:val="24"/>
          <w:szCs w:val="24"/>
        </w:rPr>
        <w:tab/>
      </w:r>
      <w:r w:rsidR="005627F2" w:rsidRPr="00970373">
        <w:rPr>
          <w:rFonts w:ascii="Bookman Old Style" w:hAnsi="Bookman Old Style"/>
          <w:color w:val="000000"/>
          <w:spacing w:val="-6"/>
          <w:w w:val="105"/>
          <w:sz w:val="24"/>
          <w:szCs w:val="24"/>
        </w:rPr>
        <w:tab/>
      </w:r>
      <w:r w:rsidR="00970373" w:rsidRPr="00970373">
        <w:rPr>
          <w:rFonts w:ascii="Bookman Old Style" w:hAnsi="Bookman Old Style"/>
          <w:color w:val="000000"/>
          <w:spacing w:val="-6"/>
          <w:w w:val="105"/>
          <w:sz w:val="24"/>
          <w:szCs w:val="24"/>
        </w:rPr>
        <w:tab/>
      </w:r>
      <w:r w:rsidR="00970373">
        <w:rPr>
          <w:rFonts w:ascii="Bookman Old Style" w:hAnsi="Bookman Old Style"/>
          <w:color w:val="000000"/>
          <w:spacing w:val="-6"/>
          <w:w w:val="105"/>
          <w:sz w:val="24"/>
          <w:szCs w:val="24"/>
        </w:rPr>
        <w:tab/>
      </w:r>
      <w:r w:rsidR="002A6E0B" w:rsidRPr="00970373">
        <w:rPr>
          <w:rFonts w:ascii="Bookman Old Style" w:hAnsi="Bookman Old Style"/>
          <w:color w:val="000000"/>
          <w:spacing w:val="-2"/>
          <w:w w:val="105"/>
          <w:sz w:val="24"/>
          <w:szCs w:val="24"/>
        </w:rPr>
        <w:t>Dated:</w:t>
      </w:r>
      <w:r w:rsidR="004423A0">
        <w:rPr>
          <w:rFonts w:ascii="Bookman Old Style" w:hAnsi="Bookman Old Style"/>
          <w:color w:val="000000"/>
          <w:spacing w:val="-2"/>
          <w:w w:val="105"/>
          <w:sz w:val="24"/>
          <w:szCs w:val="24"/>
        </w:rPr>
        <w:t>12</w:t>
      </w:r>
      <w:r w:rsidR="00D9520A" w:rsidRPr="00970373">
        <w:rPr>
          <w:rFonts w:ascii="Bookman Old Style" w:hAnsi="Bookman Old Style"/>
          <w:color w:val="000000"/>
          <w:spacing w:val="-2"/>
          <w:w w:val="105"/>
          <w:sz w:val="24"/>
          <w:szCs w:val="24"/>
        </w:rPr>
        <w:t>-0</w:t>
      </w:r>
      <w:r w:rsidR="00157AA2" w:rsidRPr="00970373">
        <w:rPr>
          <w:rFonts w:ascii="Bookman Old Style" w:hAnsi="Bookman Old Style"/>
          <w:color w:val="000000"/>
          <w:spacing w:val="-2"/>
          <w:w w:val="105"/>
          <w:sz w:val="24"/>
          <w:szCs w:val="24"/>
        </w:rPr>
        <w:t>6</w:t>
      </w:r>
      <w:r w:rsidR="00D9520A" w:rsidRPr="00970373">
        <w:rPr>
          <w:rFonts w:ascii="Bookman Old Style" w:hAnsi="Bookman Old Style"/>
          <w:color w:val="000000"/>
          <w:spacing w:val="-2"/>
          <w:w w:val="105"/>
          <w:sz w:val="24"/>
          <w:szCs w:val="24"/>
        </w:rPr>
        <w:t>-2015</w:t>
      </w:r>
    </w:p>
    <w:p w:rsidR="00D9520A" w:rsidRDefault="00D9520A" w:rsidP="004423A0">
      <w:pPr>
        <w:jc w:val="right"/>
        <w:rPr>
          <w:rFonts w:ascii="Bookman Old Style" w:hAnsi="Bookman Old Style"/>
          <w:color w:val="000000"/>
          <w:spacing w:val="-2"/>
          <w:w w:val="105"/>
          <w:sz w:val="24"/>
          <w:szCs w:val="24"/>
        </w:rPr>
      </w:pPr>
      <w:r w:rsidRPr="00970373">
        <w:rPr>
          <w:rFonts w:ascii="Bookman Old Style" w:hAnsi="Bookman Old Style"/>
          <w:color w:val="000000"/>
          <w:spacing w:val="-2"/>
          <w:w w:val="105"/>
          <w:sz w:val="24"/>
          <w:szCs w:val="24"/>
        </w:rPr>
        <w:t>Read the following:-</w:t>
      </w:r>
    </w:p>
    <w:p w:rsidR="00D9520A" w:rsidRPr="00970373" w:rsidRDefault="00D9520A" w:rsidP="004423A0">
      <w:pPr>
        <w:numPr>
          <w:ilvl w:val="0"/>
          <w:numId w:val="1"/>
        </w:numPr>
        <w:tabs>
          <w:tab w:val="clear" w:pos="108"/>
          <w:tab w:val="left" w:pos="999"/>
        </w:tabs>
        <w:ind w:left="495"/>
        <w:rPr>
          <w:rFonts w:ascii="Bookman Old Style" w:hAnsi="Bookman Old Style"/>
          <w:color w:val="000000"/>
          <w:spacing w:val="3"/>
          <w:w w:val="105"/>
          <w:sz w:val="20"/>
          <w:szCs w:val="20"/>
        </w:rPr>
      </w:pPr>
      <w:r w:rsidRPr="00970373">
        <w:rPr>
          <w:rFonts w:ascii="Bookman Old Style" w:hAnsi="Bookman Old Style"/>
          <w:color w:val="000000"/>
          <w:spacing w:val="3"/>
          <w:w w:val="105"/>
          <w:sz w:val="20"/>
          <w:szCs w:val="20"/>
        </w:rPr>
        <w:t>G.O.Ms.No.117 Fin &amp;Plg (FW.PRC.I) Dept., dated 25.05.1981.</w:t>
      </w:r>
    </w:p>
    <w:p w:rsidR="00D9520A" w:rsidRPr="00970373" w:rsidRDefault="00D9520A" w:rsidP="004423A0">
      <w:pPr>
        <w:numPr>
          <w:ilvl w:val="0"/>
          <w:numId w:val="1"/>
        </w:numPr>
        <w:tabs>
          <w:tab w:val="clear" w:pos="108"/>
          <w:tab w:val="left" w:pos="999"/>
        </w:tabs>
        <w:ind w:left="495"/>
        <w:rPr>
          <w:rFonts w:ascii="Bookman Old Style" w:hAnsi="Bookman Old Style"/>
          <w:color w:val="000000"/>
          <w:spacing w:val="3"/>
          <w:w w:val="105"/>
          <w:sz w:val="20"/>
          <w:szCs w:val="20"/>
        </w:rPr>
      </w:pPr>
      <w:r w:rsidRPr="00970373">
        <w:rPr>
          <w:rFonts w:ascii="Bookman Old Style" w:hAnsi="Bookman Old Style"/>
          <w:color w:val="000000"/>
          <w:spacing w:val="3"/>
          <w:w w:val="105"/>
          <w:sz w:val="20"/>
          <w:szCs w:val="20"/>
        </w:rPr>
        <w:t>G.O.Ms.No.164 Fin &amp;Plg (PRC.I) Dept., dated 01.06.1982.</w:t>
      </w:r>
    </w:p>
    <w:p w:rsidR="00D9520A" w:rsidRPr="00970373" w:rsidRDefault="00D9520A" w:rsidP="004423A0">
      <w:pPr>
        <w:numPr>
          <w:ilvl w:val="0"/>
          <w:numId w:val="1"/>
        </w:numPr>
        <w:tabs>
          <w:tab w:val="clear" w:pos="108"/>
          <w:tab w:val="left" w:pos="999"/>
        </w:tabs>
        <w:ind w:left="495"/>
        <w:rPr>
          <w:rFonts w:ascii="Bookman Old Style" w:hAnsi="Bookman Old Style"/>
          <w:color w:val="000000"/>
          <w:spacing w:val="3"/>
          <w:w w:val="105"/>
          <w:sz w:val="20"/>
          <w:szCs w:val="20"/>
        </w:rPr>
      </w:pPr>
      <w:r w:rsidRPr="00970373">
        <w:rPr>
          <w:rFonts w:ascii="Bookman Old Style" w:hAnsi="Bookman Old Style"/>
          <w:color w:val="000000"/>
          <w:spacing w:val="3"/>
          <w:w w:val="105"/>
          <w:sz w:val="20"/>
          <w:szCs w:val="20"/>
        </w:rPr>
        <w:t>G.O.Ms.No.297 Fin &amp;Plg (PRC.I) Dept., dated 25.10.1983.</w:t>
      </w:r>
    </w:p>
    <w:p w:rsidR="00D9520A" w:rsidRPr="00970373" w:rsidRDefault="00D9520A" w:rsidP="004423A0">
      <w:pPr>
        <w:numPr>
          <w:ilvl w:val="0"/>
          <w:numId w:val="1"/>
        </w:numPr>
        <w:tabs>
          <w:tab w:val="clear" w:pos="108"/>
          <w:tab w:val="left" w:pos="999"/>
        </w:tabs>
        <w:ind w:left="495"/>
        <w:rPr>
          <w:rFonts w:ascii="Bookman Old Style" w:hAnsi="Bookman Old Style"/>
          <w:color w:val="000000"/>
          <w:spacing w:val="3"/>
          <w:w w:val="105"/>
          <w:sz w:val="20"/>
          <w:szCs w:val="20"/>
        </w:rPr>
      </w:pPr>
      <w:r w:rsidRPr="00970373">
        <w:rPr>
          <w:rFonts w:ascii="Bookman Old Style" w:hAnsi="Bookman Old Style"/>
          <w:color w:val="000000"/>
          <w:spacing w:val="3"/>
          <w:w w:val="105"/>
          <w:sz w:val="20"/>
          <w:szCs w:val="20"/>
        </w:rPr>
        <w:t>G.O.(P).No.2 Fin &amp;Plg (PRC.I) Dept., dated 04.01.1988.</w:t>
      </w:r>
    </w:p>
    <w:p w:rsidR="00D9520A" w:rsidRPr="00970373" w:rsidRDefault="00D9520A" w:rsidP="004423A0">
      <w:pPr>
        <w:numPr>
          <w:ilvl w:val="0"/>
          <w:numId w:val="1"/>
        </w:numPr>
        <w:tabs>
          <w:tab w:val="clear" w:pos="108"/>
          <w:tab w:val="left" w:pos="999"/>
        </w:tabs>
        <w:ind w:left="495"/>
        <w:rPr>
          <w:rFonts w:ascii="Bookman Old Style" w:hAnsi="Bookman Old Style"/>
          <w:color w:val="000000"/>
          <w:spacing w:val="3"/>
          <w:w w:val="105"/>
          <w:sz w:val="20"/>
          <w:szCs w:val="20"/>
        </w:rPr>
      </w:pPr>
      <w:r w:rsidRPr="00970373">
        <w:rPr>
          <w:rFonts w:ascii="Bookman Old Style" w:hAnsi="Bookman Old Style"/>
          <w:color w:val="000000"/>
          <w:spacing w:val="3"/>
          <w:w w:val="105"/>
          <w:sz w:val="20"/>
          <w:szCs w:val="20"/>
        </w:rPr>
        <w:t>G.O.(P) No.290 Fin &amp;Plg. (PC.II) Dept., dated 22.07.1993.</w:t>
      </w:r>
    </w:p>
    <w:p w:rsidR="00D9520A" w:rsidRPr="00970373" w:rsidRDefault="00D9520A" w:rsidP="004423A0">
      <w:pPr>
        <w:numPr>
          <w:ilvl w:val="0"/>
          <w:numId w:val="1"/>
        </w:numPr>
        <w:tabs>
          <w:tab w:val="clear" w:pos="108"/>
          <w:tab w:val="left" w:pos="999"/>
        </w:tabs>
        <w:ind w:left="495"/>
        <w:rPr>
          <w:rFonts w:ascii="Bookman Old Style" w:hAnsi="Bookman Old Style"/>
          <w:color w:val="000000"/>
          <w:spacing w:val="3"/>
          <w:w w:val="105"/>
          <w:sz w:val="20"/>
          <w:szCs w:val="20"/>
        </w:rPr>
      </w:pPr>
      <w:r w:rsidRPr="00970373">
        <w:rPr>
          <w:rFonts w:ascii="Bookman Old Style" w:hAnsi="Bookman Old Style"/>
          <w:color w:val="000000"/>
          <w:spacing w:val="3"/>
          <w:w w:val="105"/>
          <w:sz w:val="20"/>
          <w:szCs w:val="20"/>
        </w:rPr>
        <w:t>G.O.Ms.No.311 Fin &amp;Plg (PC.II) Dept., dated 20.08.1993.</w:t>
      </w:r>
    </w:p>
    <w:p w:rsidR="00D9520A" w:rsidRPr="00970373" w:rsidRDefault="00D9520A" w:rsidP="004423A0">
      <w:pPr>
        <w:numPr>
          <w:ilvl w:val="0"/>
          <w:numId w:val="1"/>
        </w:numPr>
        <w:tabs>
          <w:tab w:val="clear" w:pos="108"/>
          <w:tab w:val="left" w:pos="999"/>
        </w:tabs>
        <w:ind w:left="495"/>
        <w:rPr>
          <w:rFonts w:ascii="Bookman Old Style" w:hAnsi="Bookman Old Style"/>
          <w:color w:val="000000"/>
          <w:spacing w:val="3"/>
          <w:w w:val="105"/>
          <w:sz w:val="20"/>
          <w:szCs w:val="20"/>
        </w:rPr>
      </w:pPr>
      <w:r w:rsidRPr="00970373">
        <w:rPr>
          <w:rFonts w:ascii="Bookman Old Style" w:hAnsi="Bookman Old Style"/>
          <w:color w:val="000000"/>
          <w:spacing w:val="3"/>
          <w:w w:val="105"/>
          <w:sz w:val="20"/>
          <w:szCs w:val="20"/>
        </w:rPr>
        <w:t>G.O.(P).No.362 Fin &amp;Plg (FW.PC.II) Dept., dated 28.10.1994.</w:t>
      </w:r>
    </w:p>
    <w:p w:rsidR="00D9520A" w:rsidRPr="00970373" w:rsidRDefault="00D9520A" w:rsidP="004423A0">
      <w:pPr>
        <w:numPr>
          <w:ilvl w:val="0"/>
          <w:numId w:val="1"/>
        </w:numPr>
        <w:tabs>
          <w:tab w:val="clear" w:pos="108"/>
          <w:tab w:val="left" w:pos="999"/>
        </w:tabs>
        <w:ind w:left="495"/>
        <w:rPr>
          <w:rFonts w:ascii="Bookman Old Style" w:hAnsi="Bookman Old Style"/>
          <w:color w:val="000000"/>
          <w:spacing w:val="3"/>
          <w:w w:val="105"/>
          <w:sz w:val="20"/>
          <w:szCs w:val="20"/>
        </w:rPr>
      </w:pPr>
      <w:r w:rsidRPr="00970373">
        <w:rPr>
          <w:rFonts w:ascii="Bookman Old Style" w:hAnsi="Bookman Old Style"/>
          <w:color w:val="000000"/>
          <w:spacing w:val="3"/>
          <w:w w:val="105"/>
          <w:sz w:val="20"/>
          <w:szCs w:val="20"/>
        </w:rPr>
        <w:t>G.O.(P).No.150 Fin &amp;Plg (PC.II) Dept., dated 01.09.1999.</w:t>
      </w:r>
    </w:p>
    <w:p w:rsidR="00D9520A" w:rsidRPr="00970373" w:rsidRDefault="00D9520A" w:rsidP="004423A0">
      <w:pPr>
        <w:numPr>
          <w:ilvl w:val="0"/>
          <w:numId w:val="1"/>
        </w:numPr>
        <w:tabs>
          <w:tab w:val="clear" w:pos="108"/>
          <w:tab w:val="left" w:pos="999"/>
        </w:tabs>
        <w:ind w:left="495"/>
        <w:rPr>
          <w:rFonts w:ascii="Bookman Old Style" w:hAnsi="Bookman Old Style"/>
          <w:color w:val="000000"/>
          <w:spacing w:val="3"/>
          <w:w w:val="105"/>
          <w:sz w:val="20"/>
          <w:szCs w:val="20"/>
        </w:rPr>
      </w:pPr>
      <w:r w:rsidRPr="00970373">
        <w:rPr>
          <w:rFonts w:ascii="Bookman Old Style" w:hAnsi="Bookman Old Style"/>
          <w:color w:val="000000"/>
          <w:spacing w:val="3"/>
          <w:w w:val="105"/>
          <w:sz w:val="20"/>
          <w:szCs w:val="20"/>
        </w:rPr>
        <w:t>G.O.(P).No.241 Fin &amp;Plg (PC.II) Dept., dated 28.09.2005.</w:t>
      </w:r>
    </w:p>
    <w:p w:rsidR="002A6E0B" w:rsidRPr="00970373" w:rsidRDefault="00447B63" w:rsidP="004423A0">
      <w:pPr>
        <w:tabs>
          <w:tab w:val="left" w:pos="360"/>
          <w:tab w:val="left" w:pos="999"/>
        </w:tabs>
        <w:rPr>
          <w:rFonts w:ascii="Bookman Old Style" w:hAnsi="Bookman Old Style"/>
          <w:color w:val="000000"/>
          <w:spacing w:val="3"/>
          <w:w w:val="105"/>
          <w:sz w:val="20"/>
          <w:szCs w:val="20"/>
        </w:rPr>
      </w:pPr>
      <w:r w:rsidRPr="00970373">
        <w:rPr>
          <w:rFonts w:ascii="Bookman Old Style" w:hAnsi="Bookman Old Style"/>
          <w:color w:val="000000"/>
          <w:spacing w:val="3"/>
          <w:w w:val="105"/>
          <w:sz w:val="20"/>
          <w:szCs w:val="20"/>
        </w:rPr>
        <w:t>10.</w:t>
      </w:r>
      <w:r w:rsidR="00970373">
        <w:rPr>
          <w:rFonts w:ascii="Bookman Old Style" w:hAnsi="Bookman Old Style"/>
          <w:color w:val="000000"/>
          <w:spacing w:val="3"/>
          <w:w w:val="105"/>
          <w:sz w:val="20"/>
          <w:szCs w:val="20"/>
        </w:rPr>
        <w:tab/>
      </w:r>
      <w:r w:rsidR="00D9520A" w:rsidRPr="00970373">
        <w:rPr>
          <w:rFonts w:ascii="Bookman Old Style" w:hAnsi="Bookman Old Style"/>
          <w:color w:val="000000"/>
          <w:spacing w:val="3"/>
          <w:w w:val="105"/>
          <w:sz w:val="20"/>
          <w:szCs w:val="20"/>
        </w:rPr>
        <w:t>G.O.(P).No.201 Fin &amp;Plg (PC.II) Dept., dated 10.07.2006.</w:t>
      </w:r>
    </w:p>
    <w:p w:rsidR="00447B63" w:rsidRPr="00970373" w:rsidRDefault="00910EB7" w:rsidP="004423A0">
      <w:pPr>
        <w:tabs>
          <w:tab w:val="left" w:pos="540"/>
          <w:tab w:val="left" w:pos="999"/>
        </w:tabs>
        <w:rPr>
          <w:rFonts w:ascii="Bookman Old Style" w:hAnsi="Bookman Old Style"/>
          <w:color w:val="000000"/>
          <w:spacing w:val="1"/>
          <w:w w:val="105"/>
          <w:sz w:val="20"/>
          <w:szCs w:val="20"/>
        </w:rPr>
      </w:pPr>
      <w:r w:rsidRPr="00970373">
        <w:rPr>
          <w:rFonts w:ascii="Bookman Old Style" w:hAnsi="Bookman Old Style"/>
          <w:color w:val="000000"/>
          <w:spacing w:val="1"/>
          <w:w w:val="105"/>
          <w:sz w:val="20"/>
          <w:szCs w:val="20"/>
        </w:rPr>
        <w:t>11.</w:t>
      </w:r>
      <w:r w:rsidR="00970373">
        <w:rPr>
          <w:rFonts w:ascii="Bookman Old Style" w:hAnsi="Bookman Old Style"/>
          <w:color w:val="000000"/>
          <w:spacing w:val="1"/>
          <w:w w:val="105"/>
          <w:sz w:val="20"/>
          <w:szCs w:val="20"/>
        </w:rPr>
        <w:tab/>
      </w:r>
      <w:r w:rsidR="002A6E0B" w:rsidRPr="00970373">
        <w:rPr>
          <w:rFonts w:ascii="Bookman Old Style" w:hAnsi="Bookman Old Style"/>
          <w:color w:val="000000"/>
          <w:spacing w:val="1"/>
          <w:w w:val="105"/>
          <w:sz w:val="20"/>
          <w:szCs w:val="20"/>
        </w:rPr>
        <w:t>G</w:t>
      </w:r>
      <w:r w:rsidR="00D9520A" w:rsidRPr="00970373">
        <w:rPr>
          <w:rFonts w:ascii="Bookman Old Style" w:hAnsi="Bookman Old Style"/>
          <w:color w:val="000000"/>
          <w:spacing w:val="1"/>
          <w:w w:val="105"/>
          <w:sz w:val="20"/>
          <w:szCs w:val="20"/>
        </w:rPr>
        <w:t>ovt.Cir.Memo.No.038035/199/PCJI/2008,Fin.(PC.Dept.,</w:t>
      </w:r>
      <w:r w:rsidR="001B4594" w:rsidRPr="00970373">
        <w:rPr>
          <w:rFonts w:ascii="Bookman Old Style" w:hAnsi="Bookman Old Style"/>
          <w:color w:val="000000"/>
          <w:spacing w:val="1"/>
          <w:w w:val="105"/>
          <w:sz w:val="20"/>
          <w:szCs w:val="20"/>
        </w:rPr>
        <w:t>Dated:</w:t>
      </w:r>
      <w:r w:rsidR="00D9520A" w:rsidRPr="00970373">
        <w:rPr>
          <w:rFonts w:ascii="Bookman Old Style" w:hAnsi="Bookman Old Style"/>
          <w:color w:val="000000"/>
          <w:spacing w:val="1"/>
          <w:w w:val="105"/>
          <w:sz w:val="20"/>
          <w:szCs w:val="20"/>
        </w:rPr>
        <w:t>19.09.2009</w:t>
      </w:r>
      <w:r w:rsidR="00447B63" w:rsidRPr="00970373">
        <w:rPr>
          <w:rFonts w:ascii="Bookman Old Style" w:hAnsi="Bookman Old Style"/>
          <w:color w:val="000000"/>
          <w:spacing w:val="1"/>
          <w:w w:val="105"/>
          <w:sz w:val="20"/>
          <w:szCs w:val="20"/>
        </w:rPr>
        <w:t>.</w:t>
      </w:r>
    </w:p>
    <w:p w:rsidR="00D9520A" w:rsidRPr="00970373" w:rsidRDefault="00447B63" w:rsidP="004423A0">
      <w:pPr>
        <w:tabs>
          <w:tab w:val="left" w:pos="360"/>
          <w:tab w:val="left" w:pos="999"/>
        </w:tabs>
        <w:rPr>
          <w:rFonts w:ascii="Bookman Old Style" w:hAnsi="Bookman Old Style"/>
          <w:color w:val="000000"/>
          <w:spacing w:val="3"/>
          <w:w w:val="105"/>
          <w:sz w:val="20"/>
          <w:szCs w:val="20"/>
        </w:rPr>
      </w:pPr>
      <w:r w:rsidRPr="00970373">
        <w:rPr>
          <w:rFonts w:ascii="Bookman Old Style" w:hAnsi="Bookman Old Style"/>
          <w:color w:val="000000"/>
          <w:spacing w:val="3"/>
          <w:w w:val="105"/>
          <w:sz w:val="20"/>
          <w:szCs w:val="20"/>
        </w:rPr>
        <w:t xml:space="preserve">12.   </w:t>
      </w:r>
      <w:r w:rsidR="00D9520A" w:rsidRPr="00970373">
        <w:rPr>
          <w:rFonts w:ascii="Bookman Old Style" w:hAnsi="Bookman Old Style"/>
          <w:color w:val="000000"/>
          <w:spacing w:val="3"/>
          <w:w w:val="105"/>
          <w:sz w:val="20"/>
          <w:szCs w:val="20"/>
        </w:rPr>
        <w:t>G.O.Ms.No.93 Finance (PC.II) Dept., dated 03-04-2010.</w:t>
      </w:r>
    </w:p>
    <w:p w:rsidR="00D9520A" w:rsidRPr="00970373" w:rsidRDefault="00447B63" w:rsidP="004423A0">
      <w:pPr>
        <w:tabs>
          <w:tab w:val="left" w:pos="999"/>
        </w:tabs>
        <w:rPr>
          <w:rFonts w:ascii="Bookman Old Style" w:hAnsi="Bookman Old Style"/>
          <w:color w:val="000000"/>
          <w:spacing w:val="3"/>
          <w:w w:val="105"/>
          <w:sz w:val="20"/>
          <w:szCs w:val="20"/>
        </w:rPr>
      </w:pPr>
      <w:r w:rsidRPr="00970373">
        <w:rPr>
          <w:rFonts w:ascii="Bookman Old Style" w:hAnsi="Bookman Old Style"/>
          <w:color w:val="000000"/>
          <w:spacing w:val="3"/>
          <w:w w:val="105"/>
          <w:sz w:val="20"/>
          <w:szCs w:val="20"/>
        </w:rPr>
        <w:t>13.</w:t>
      </w:r>
      <w:r w:rsidRPr="00970373">
        <w:rPr>
          <w:rFonts w:ascii="Bookman Old Style" w:hAnsi="Bookman Old Style"/>
          <w:color w:val="000000"/>
          <w:spacing w:val="3"/>
          <w:w w:val="105"/>
          <w:sz w:val="20"/>
          <w:szCs w:val="20"/>
        </w:rPr>
        <w:tab/>
      </w:r>
      <w:r w:rsidR="00D9520A" w:rsidRPr="00970373">
        <w:rPr>
          <w:rFonts w:ascii="Bookman Old Style" w:hAnsi="Bookman Old Style"/>
          <w:color w:val="000000"/>
          <w:spacing w:val="3"/>
          <w:w w:val="105"/>
          <w:sz w:val="20"/>
          <w:szCs w:val="20"/>
        </w:rPr>
        <w:t>G.O.Ms.No.96 Finance (PC.II) Dept., dated 20-05-2011.</w:t>
      </w:r>
    </w:p>
    <w:p w:rsidR="00D9520A" w:rsidRPr="00970373" w:rsidRDefault="00447B63" w:rsidP="004423A0">
      <w:pPr>
        <w:tabs>
          <w:tab w:val="left" w:pos="999"/>
        </w:tabs>
        <w:rPr>
          <w:rFonts w:ascii="Bookman Old Style" w:hAnsi="Bookman Old Style"/>
          <w:color w:val="000000"/>
          <w:spacing w:val="2"/>
          <w:w w:val="105"/>
          <w:sz w:val="20"/>
          <w:szCs w:val="20"/>
        </w:rPr>
      </w:pPr>
      <w:r w:rsidRPr="00970373">
        <w:rPr>
          <w:rFonts w:ascii="Bookman Old Style" w:hAnsi="Bookman Old Style"/>
          <w:color w:val="000000"/>
          <w:spacing w:val="2"/>
          <w:w w:val="105"/>
          <w:sz w:val="20"/>
          <w:szCs w:val="20"/>
        </w:rPr>
        <w:t xml:space="preserve">14.   </w:t>
      </w:r>
      <w:r w:rsidR="00970373">
        <w:rPr>
          <w:rFonts w:ascii="Bookman Old Style" w:hAnsi="Bookman Old Style"/>
          <w:color w:val="000000"/>
          <w:spacing w:val="2"/>
          <w:w w:val="105"/>
          <w:sz w:val="20"/>
          <w:szCs w:val="20"/>
        </w:rPr>
        <w:tab/>
      </w:r>
      <w:r w:rsidR="00D9520A" w:rsidRPr="00970373">
        <w:rPr>
          <w:rFonts w:ascii="Bookman Old Style" w:hAnsi="Bookman Old Style"/>
          <w:color w:val="000000"/>
          <w:spacing w:val="2"/>
          <w:w w:val="105"/>
          <w:sz w:val="20"/>
          <w:szCs w:val="20"/>
        </w:rPr>
        <w:t xml:space="preserve">Cir.Memo.No.020091/125/PC.II/2011, Fin (PC.II) Dept., </w:t>
      </w:r>
      <w:r w:rsidR="00970373">
        <w:rPr>
          <w:rFonts w:ascii="Bookman Old Style" w:hAnsi="Bookman Old Style"/>
          <w:color w:val="000000"/>
          <w:spacing w:val="2"/>
          <w:w w:val="105"/>
          <w:sz w:val="20"/>
          <w:szCs w:val="20"/>
        </w:rPr>
        <w:t>d</w:t>
      </w:r>
      <w:r w:rsidR="00D9520A" w:rsidRPr="00970373">
        <w:rPr>
          <w:rFonts w:ascii="Bookman Old Style" w:hAnsi="Bookman Old Style"/>
          <w:color w:val="000000"/>
          <w:spacing w:val="2"/>
          <w:w w:val="105"/>
          <w:sz w:val="20"/>
          <w:szCs w:val="20"/>
        </w:rPr>
        <w:t>t.17.08.2011.</w:t>
      </w:r>
    </w:p>
    <w:p w:rsidR="00D9520A" w:rsidRPr="00970373" w:rsidRDefault="00970373" w:rsidP="004423A0">
      <w:pPr>
        <w:pStyle w:val="ListParagraph"/>
        <w:tabs>
          <w:tab w:val="left" w:pos="360"/>
          <w:tab w:val="left" w:pos="999"/>
        </w:tabs>
        <w:ind w:left="285"/>
        <w:rPr>
          <w:rFonts w:ascii="Bookman Old Style" w:hAnsi="Bookman Old Style"/>
          <w:color w:val="000000"/>
          <w:spacing w:val="3"/>
          <w:w w:val="105"/>
          <w:sz w:val="20"/>
          <w:szCs w:val="20"/>
        </w:rPr>
      </w:pPr>
      <w:r>
        <w:rPr>
          <w:rFonts w:ascii="Bookman Old Style" w:hAnsi="Bookman Old Style"/>
          <w:color w:val="000000"/>
          <w:spacing w:val="3"/>
          <w:w w:val="105"/>
          <w:sz w:val="20"/>
          <w:szCs w:val="20"/>
        </w:rPr>
        <w:t>15.</w:t>
      </w:r>
      <w:r w:rsidRPr="00970373">
        <w:rPr>
          <w:rFonts w:ascii="Bookman Old Style" w:hAnsi="Bookman Old Style"/>
          <w:color w:val="000000"/>
          <w:spacing w:val="3"/>
          <w:w w:val="105"/>
          <w:sz w:val="20"/>
          <w:szCs w:val="20"/>
        </w:rPr>
        <w:tab/>
      </w:r>
      <w:r w:rsidR="00D9520A" w:rsidRPr="00970373">
        <w:rPr>
          <w:rFonts w:ascii="Bookman Old Style" w:hAnsi="Bookman Old Style"/>
          <w:color w:val="000000"/>
          <w:spacing w:val="3"/>
          <w:w w:val="105"/>
          <w:sz w:val="20"/>
          <w:szCs w:val="20"/>
        </w:rPr>
        <w:t>Memo.No.023400-A/163</w:t>
      </w:r>
      <w:r w:rsidR="00910EB7" w:rsidRPr="00970373">
        <w:rPr>
          <w:rFonts w:ascii="Bookman Old Style" w:hAnsi="Bookman Old Style"/>
          <w:color w:val="000000"/>
          <w:spacing w:val="3"/>
          <w:w w:val="105"/>
          <w:sz w:val="20"/>
          <w:szCs w:val="20"/>
        </w:rPr>
        <w:t>/PC.II/2011, Fin (PC.II)Dept.,</w:t>
      </w:r>
      <w:r w:rsidR="00D9520A" w:rsidRPr="00970373">
        <w:rPr>
          <w:rFonts w:ascii="Bookman Old Style" w:hAnsi="Bookman Old Style"/>
          <w:color w:val="000000"/>
          <w:spacing w:val="3"/>
          <w:w w:val="105"/>
          <w:sz w:val="20"/>
          <w:szCs w:val="20"/>
        </w:rPr>
        <w:t>dt.09.09.2011.</w:t>
      </w:r>
    </w:p>
    <w:p w:rsidR="00910EB7" w:rsidRPr="00970373" w:rsidRDefault="00970373" w:rsidP="004423A0">
      <w:pPr>
        <w:tabs>
          <w:tab w:val="left" w:pos="999"/>
        </w:tabs>
        <w:ind w:left="285"/>
        <w:rPr>
          <w:rFonts w:ascii="Bookman Old Style" w:hAnsi="Bookman Old Style"/>
          <w:color w:val="000000"/>
          <w:spacing w:val="3"/>
          <w:w w:val="105"/>
          <w:sz w:val="20"/>
          <w:szCs w:val="20"/>
        </w:rPr>
      </w:pPr>
      <w:r>
        <w:rPr>
          <w:rFonts w:ascii="Bookman Old Style" w:hAnsi="Bookman Old Style"/>
          <w:color w:val="000000"/>
          <w:spacing w:val="3"/>
          <w:w w:val="105"/>
          <w:sz w:val="20"/>
          <w:szCs w:val="20"/>
        </w:rPr>
        <w:t>16.</w:t>
      </w:r>
      <w:r w:rsidRPr="00970373">
        <w:rPr>
          <w:rFonts w:ascii="Bookman Old Style" w:hAnsi="Bookman Old Style"/>
          <w:color w:val="000000"/>
          <w:spacing w:val="3"/>
          <w:w w:val="105"/>
          <w:sz w:val="20"/>
          <w:szCs w:val="20"/>
        </w:rPr>
        <w:tab/>
      </w:r>
      <w:r w:rsidR="00910EB7" w:rsidRPr="00970373">
        <w:rPr>
          <w:rFonts w:ascii="Bookman Old Style" w:hAnsi="Bookman Old Style"/>
          <w:color w:val="000000"/>
          <w:spacing w:val="3"/>
          <w:w w:val="105"/>
          <w:sz w:val="20"/>
          <w:szCs w:val="20"/>
        </w:rPr>
        <w:t>G.O.Ms.No.46, Finance (HRM.V-PC) Department, dt.30-04-2015</w:t>
      </w:r>
    </w:p>
    <w:p w:rsidR="002A6E0B" w:rsidRPr="00970373" w:rsidRDefault="00EE1BBF" w:rsidP="004423A0">
      <w:pPr>
        <w:tabs>
          <w:tab w:val="decimal" w:pos="288"/>
          <w:tab w:val="decimal" w:pos="854"/>
        </w:tabs>
        <w:ind w:left="280"/>
        <w:jc w:val="center"/>
        <w:rPr>
          <w:rFonts w:ascii="Bookman Old Style" w:hAnsi="Bookman Old Style"/>
          <w:color w:val="000000"/>
          <w:spacing w:val="3"/>
          <w:w w:val="105"/>
          <w:sz w:val="24"/>
          <w:szCs w:val="24"/>
        </w:rPr>
      </w:pPr>
      <w:r>
        <w:rPr>
          <w:rFonts w:ascii="Bookman Old Style" w:hAnsi="Bookman Old Style"/>
          <w:color w:val="000000"/>
          <w:spacing w:val="3"/>
          <w:w w:val="105"/>
          <w:sz w:val="24"/>
          <w:szCs w:val="24"/>
        </w:rPr>
        <w:t>*  *  *</w:t>
      </w:r>
    </w:p>
    <w:p w:rsidR="00EE1BBF" w:rsidRDefault="00EE1BBF" w:rsidP="004423A0">
      <w:pPr>
        <w:rPr>
          <w:rFonts w:ascii="Bookman Old Style" w:hAnsi="Bookman Old Style"/>
          <w:b/>
          <w:color w:val="000000"/>
          <w:w w:val="105"/>
          <w:sz w:val="24"/>
          <w:szCs w:val="24"/>
        </w:rPr>
      </w:pPr>
    </w:p>
    <w:p w:rsidR="00D9520A" w:rsidRPr="00AE0C7D" w:rsidRDefault="00D9520A" w:rsidP="004423A0">
      <w:pPr>
        <w:rPr>
          <w:rFonts w:ascii="Bookman Old Style" w:hAnsi="Bookman Old Style"/>
          <w:b/>
          <w:color w:val="000000"/>
          <w:w w:val="105"/>
          <w:sz w:val="24"/>
          <w:szCs w:val="24"/>
        </w:rPr>
      </w:pPr>
      <w:r w:rsidRPr="00AE0C7D">
        <w:rPr>
          <w:rFonts w:ascii="Bookman Old Style" w:hAnsi="Bookman Old Style"/>
          <w:b/>
          <w:color w:val="000000"/>
          <w:w w:val="105"/>
          <w:sz w:val="24"/>
          <w:szCs w:val="24"/>
        </w:rPr>
        <w:t xml:space="preserve">ORDER: </w:t>
      </w:r>
    </w:p>
    <w:p w:rsidR="00AE0C7D" w:rsidRDefault="00AE0C7D" w:rsidP="004423A0">
      <w:pPr>
        <w:ind w:right="216" w:firstLine="648"/>
        <w:jc w:val="both"/>
        <w:rPr>
          <w:rFonts w:ascii="Bookman Old Style" w:hAnsi="Bookman Old Style"/>
          <w:color w:val="000000"/>
          <w:spacing w:val="9"/>
          <w:w w:val="105"/>
          <w:sz w:val="24"/>
          <w:szCs w:val="24"/>
        </w:rPr>
      </w:pPr>
    </w:p>
    <w:p w:rsidR="00D9520A" w:rsidRPr="00970373" w:rsidRDefault="000A1C8A" w:rsidP="004423A0">
      <w:pPr>
        <w:ind w:right="216"/>
        <w:jc w:val="both"/>
        <w:rPr>
          <w:rFonts w:ascii="Bookman Old Style" w:hAnsi="Bookman Old Style"/>
          <w:b/>
          <w:sz w:val="24"/>
          <w:szCs w:val="24"/>
        </w:rPr>
      </w:pPr>
      <w:r>
        <w:rPr>
          <w:rFonts w:ascii="Bookman Old Style" w:hAnsi="Bookman Old Style"/>
          <w:sz w:val="24"/>
          <w:szCs w:val="24"/>
        </w:rPr>
        <w:tab/>
      </w:r>
      <w:r w:rsidR="00393F0C">
        <w:rPr>
          <w:rFonts w:ascii="Bookman Old Style" w:hAnsi="Bookman Old Style"/>
          <w:sz w:val="24"/>
          <w:szCs w:val="24"/>
        </w:rPr>
        <w:t>In the G.O.13</w:t>
      </w:r>
      <w:r w:rsidR="00393F0C" w:rsidRPr="00393F0C">
        <w:rPr>
          <w:rFonts w:ascii="Bookman Old Style" w:hAnsi="Bookman Old Style"/>
          <w:sz w:val="24"/>
          <w:szCs w:val="24"/>
          <w:vertAlign w:val="superscript"/>
        </w:rPr>
        <w:t>th</w:t>
      </w:r>
      <w:r w:rsidR="00393F0C">
        <w:rPr>
          <w:rFonts w:ascii="Bookman Old Style" w:hAnsi="Bookman Old Style"/>
          <w:sz w:val="24"/>
          <w:szCs w:val="24"/>
        </w:rPr>
        <w:t xml:space="preserve"> read above, Government issued orders introducing the Revised Automatic Advancement Scheme with the </w:t>
      </w:r>
      <w:r w:rsidR="00D9520A" w:rsidRPr="00970373">
        <w:rPr>
          <w:rFonts w:ascii="Bookman Old Style" w:hAnsi="Bookman Old Style"/>
          <w:sz w:val="24"/>
          <w:szCs w:val="24"/>
        </w:rPr>
        <w:t xml:space="preserve">periodicity of the Scheme as 6/12/18/24 years of service </w:t>
      </w:r>
      <w:r w:rsidR="00393F0C">
        <w:rPr>
          <w:rFonts w:ascii="Bookman Old Style" w:hAnsi="Bookman Old Style"/>
          <w:sz w:val="24"/>
          <w:szCs w:val="24"/>
        </w:rPr>
        <w:t xml:space="preserve">replacing the earlier scheme with periodicity of </w:t>
      </w:r>
      <w:r w:rsidR="00D9520A" w:rsidRPr="00970373">
        <w:rPr>
          <w:rFonts w:ascii="Bookman Old Style" w:hAnsi="Bookman Old Style"/>
          <w:sz w:val="24"/>
          <w:szCs w:val="24"/>
        </w:rPr>
        <w:t>8/16/24 years. Subsequently, necessary clarification</w:t>
      </w:r>
      <w:r w:rsidR="004423A0">
        <w:rPr>
          <w:rFonts w:ascii="Bookman Old Style" w:hAnsi="Bookman Old Style"/>
          <w:sz w:val="24"/>
          <w:szCs w:val="24"/>
        </w:rPr>
        <w:t xml:space="preserve">s were also issued in the Memos </w:t>
      </w:r>
      <w:r w:rsidR="00D9520A" w:rsidRPr="00970373">
        <w:rPr>
          <w:rFonts w:ascii="Bookman Old Style" w:hAnsi="Bookman Old Style"/>
          <w:sz w:val="24"/>
          <w:szCs w:val="24"/>
        </w:rPr>
        <w:t>14th and 15th read above</w:t>
      </w:r>
      <w:r w:rsidR="00D9520A" w:rsidRPr="00970373">
        <w:rPr>
          <w:rFonts w:ascii="Bookman Old Style" w:hAnsi="Bookman Old Style"/>
          <w:b/>
          <w:sz w:val="24"/>
          <w:szCs w:val="24"/>
        </w:rPr>
        <w:t xml:space="preserve">. In the G.O. 16th read above, the Revised Pay Scales, 2015 were implemented. </w:t>
      </w:r>
    </w:p>
    <w:p w:rsidR="000A1C8A" w:rsidRDefault="000A1C8A" w:rsidP="004423A0">
      <w:pPr>
        <w:ind w:right="216"/>
        <w:jc w:val="both"/>
        <w:rPr>
          <w:rFonts w:ascii="Bookman Old Style" w:hAnsi="Bookman Old Style"/>
          <w:sz w:val="24"/>
          <w:szCs w:val="24"/>
        </w:rPr>
      </w:pPr>
    </w:p>
    <w:p w:rsidR="00393F0C" w:rsidRDefault="00CD44C5" w:rsidP="004423A0">
      <w:pPr>
        <w:ind w:right="216"/>
        <w:jc w:val="both"/>
        <w:rPr>
          <w:rFonts w:ascii="Bookman Old Style" w:hAnsi="Bookman Old Style"/>
          <w:sz w:val="24"/>
          <w:szCs w:val="24"/>
        </w:rPr>
      </w:pPr>
      <w:r>
        <w:rPr>
          <w:rFonts w:ascii="Bookman Old Style" w:hAnsi="Bookman Old Style"/>
          <w:sz w:val="24"/>
          <w:szCs w:val="24"/>
        </w:rPr>
        <w:t>2</w:t>
      </w:r>
      <w:r w:rsidR="00D9520A" w:rsidRPr="00970373">
        <w:rPr>
          <w:rFonts w:ascii="Bookman Old Style" w:hAnsi="Bookman Old Style"/>
          <w:sz w:val="24"/>
          <w:szCs w:val="24"/>
        </w:rPr>
        <w:t xml:space="preserve">. </w:t>
      </w:r>
      <w:r w:rsidR="000A1C8A">
        <w:rPr>
          <w:rFonts w:ascii="Bookman Old Style" w:hAnsi="Bookman Old Style"/>
          <w:sz w:val="24"/>
          <w:szCs w:val="24"/>
        </w:rPr>
        <w:tab/>
      </w:r>
      <w:r w:rsidR="00D9520A" w:rsidRPr="00970373">
        <w:rPr>
          <w:rFonts w:ascii="Bookman Old Style" w:hAnsi="Bookman Old Style"/>
          <w:sz w:val="24"/>
          <w:szCs w:val="24"/>
        </w:rPr>
        <w:t xml:space="preserve">The </w:t>
      </w:r>
      <w:r w:rsidR="00393F0C">
        <w:rPr>
          <w:rFonts w:ascii="Bookman Old Style" w:hAnsi="Bookman Old Style"/>
          <w:sz w:val="24"/>
          <w:szCs w:val="24"/>
        </w:rPr>
        <w:t xml:space="preserve">Tenth Pay Revision Commission recommended </w:t>
      </w:r>
      <w:r w:rsidR="00D9520A" w:rsidRPr="00970373">
        <w:rPr>
          <w:rFonts w:ascii="Bookman Old Style" w:hAnsi="Bookman Old Style"/>
          <w:sz w:val="24"/>
          <w:szCs w:val="24"/>
        </w:rPr>
        <w:t xml:space="preserve">that the </w:t>
      </w:r>
      <w:r w:rsidR="00393F0C">
        <w:rPr>
          <w:rFonts w:ascii="Bookman Old Style" w:hAnsi="Bookman Old Style"/>
          <w:sz w:val="24"/>
          <w:szCs w:val="24"/>
        </w:rPr>
        <w:t xml:space="preserve">existing </w:t>
      </w:r>
      <w:r w:rsidR="00D9520A" w:rsidRPr="00970373">
        <w:rPr>
          <w:rFonts w:ascii="Bookman Old Style" w:hAnsi="Bookman Old Style"/>
          <w:sz w:val="24"/>
          <w:szCs w:val="24"/>
        </w:rPr>
        <w:t xml:space="preserve">scheme </w:t>
      </w:r>
      <w:r w:rsidR="00393F0C">
        <w:rPr>
          <w:rFonts w:ascii="Bookman Old Style" w:hAnsi="Bookman Old Style"/>
          <w:sz w:val="24"/>
          <w:szCs w:val="24"/>
        </w:rPr>
        <w:t xml:space="preserve">of Automatic Advancement Scheme </w:t>
      </w:r>
      <w:r w:rsidR="00D9520A" w:rsidRPr="00970373">
        <w:rPr>
          <w:rFonts w:ascii="Bookman Old Style" w:hAnsi="Bookman Old Style"/>
          <w:sz w:val="24"/>
          <w:szCs w:val="24"/>
        </w:rPr>
        <w:t xml:space="preserve">requires no further changes and it may be continued to be implemented </w:t>
      </w:r>
      <w:r w:rsidR="00393F0C">
        <w:rPr>
          <w:rFonts w:ascii="Bookman Old Style" w:hAnsi="Bookman Old Style"/>
          <w:sz w:val="24"/>
          <w:szCs w:val="24"/>
        </w:rPr>
        <w:t xml:space="preserve">in existing form. </w:t>
      </w:r>
    </w:p>
    <w:p w:rsidR="000A1C8A" w:rsidRDefault="000A1C8A" w:rsidP="004423A0">
      <w:pPr>
        <w:ind w:right="216"/>
        <w:jc w:val="both"/>
        <w:rPr>
          <w:rFonts w:ascii="Bookman Old Style" w:hAnsi="Bookman Old Style"/>
          <w:sz w:val="24"/>
          <w:szCs w:val="24"/>
        </w:rPr>
      </w:pPr>
    </w:p>
    <w:p w:rsidR="00D9520A" w:rsidRDefault="00CD44C5" w:rsidP="004423A0">
      <w:pPr>
        <w:ind w:right="216"/>
        <w:jc w:val="both"/>
        <w:rPr>
          <w:rFonts w:ascii="Bookman Old Style" w:hAnsi="Bookman Old Style"/>
          <w:sz w:val="24"/>
          <w:szCs w:val="24"/>
        </w:rPr>
      </w:pPr>
      <w:r>
        <w:rPr>
          <w:rFonts w:ascii="Bookman Old Style" w:hAnsi="Bookman Old Style"/>
          <w:sz w:val="24"/>
          <w:szCs w:val="24"/>
        </w:rPr>
        <w:t>3</w:t>
      </w:r>
      <w:r w:rsidR="00D9520A" w:rsidRPr="00970373">
        <w:rPr>
          <w:rFonts w:ascii="Bookman Old Style" w:hAnsi="Bookman Old Style"/>
          <w:sz w:val="24"/>
          <w:szCs w:val="24"/>
        </w:rPr>
        <w:t xml:space="preserve">. </w:t>
      </w:r>
      <w:r w:rsidR="000A1C8A">
        <w:rPr>
          <w:rFonts w:ascii="Bookman Old Style" w:hAnsi="Bookman Old Style"/>
          <w:sz w:val="24"/>
          <w:szCs w:val="24"/>
        </w:rPr>
        <w:tab/>
      </w:r>
      <w:r w:rsidR="00D9520A" w:rsidRPr="00970373">
        <w:rPr>
          <w:rFonts w:ascii="Bookman Old Style" w:hAnsi="Bookman Old Style"/>
          <w:sz w:val="24"/>
          <w:szCs w:val="24"/>
        </w:rPr>
        <w:t>Government ac</w:t>
      </w:r>
      <w:r w:rsidR="00971874">
        <w:rPr>
          <w:rFonts w:ascii="Bookman Old Style" w:hAnsi="Bookman Old Style"/>
          <w:sz w:val="24"/>
          <w:szCs w:val="24"/>
        </w:rPr>
        <w:t>cepted the above recommendation</w:t>
      </w:r>
      <w:r w:rsidR="00D9520A" w:rsidRPr="00970373">
        <w:rPr>
          <w:rFonts w:ascii="Bookman Old Style" w:hAnsi="Bookman Old Style"/>
          <w:sz w:val="24"/>
          <w:szCs w:val="24"/>
        </w:rPr>
        <w:t xml:space="preserve"> and accordingly hereby order that</w:t>
      </w:r>
      <w:r w:rsidR="00393F0C">
        <w:rPr>
          <w:rFonts w:ascii="Bookman Old Style" w:hAnsi="Bookman Old Style"/>
          <w:sz w:val="24"/>
          <w:szCs w:val="24"/>
        </w:rPr>
        <w:t xml:space="preserve"> ;</w:t>
      </w:r>
    </w:p>
    <w:p w:rsidR="00D9520A" w:rsidRPr="00970373" w:rsidRDefault="00122E71" w:rsidP="004423A0">
      <w:pPr>
        <w:ind w:left="1134" w:right="216" w:hanging="425"/>
        <w:jc w:val="both"/>
        <w:rPr>
          <w:rFonts w:ascii="Bookman Old Style" w:hAnsi="Bookman Old Style"/>
          <w:sz w:val="24"/>
          <w:szCs w:val="24"/>
        </w:rPr>
      </w:pPr>
      <w:r w:rsidRPr="00970373">
        <w:rPr>
          <w:rFonts w:ascii="Bookman Old Style" w:hAnsi="Bookman Old Style"/>
          <w:sz w:val="24"/>
          <w:szCs w:val="24"/>
        </w:rPr>
        <w:t>(i</w:t>
      </w:r>
      <w:r w:rsidR="00910EB7" w:rsidRPr="00970373">
        <w:rPr>
          <w:rFonts w:ascii="Bookman Old Style" w:hAnsi="Bookman Old Style"/>
          <w:sz w:val="24"/>
          <w:szCs w:val="24"/>
        </w:rPr>
        <w:t xml:space="preserve">) </w:t>
      </w:r>
      <w:r w:rsidR="00D9520A" w:rsidRPr="00970373">
        <w:rPr>
          <w:rFonts w:ascii="Bookman Old Style" w:hAnsi="Bookman Old Style"/>
          <w:sz w:val="24"/>
          <w:szCs w:val="24"/>
        </w:rPr>
        <w:t xml:space="preserve">The existing Special Grade, SPP-IA/SAPP-IA/SPP-IB/SAPP-IB/SPPII/SAPP-II shall be continued with the Special Grade after 6 years, SPPIA/SAPP-IA after 12 years, SPP-IB/SAPP-IB after 18 years and SPPII/SAPP-II after 24 years. </w:t>
      </w:r>
    </w:p>
    <w:p w:rsidR="00D9520A" w:rsidRPr="00970373" w:rsidRDefault="00122E71" w:rsidP="004423A0">
      <w:pPr>
        <w:ind w:left="1134" w:right="216" w:hanging="425"/>
        <w:jc w:val="both"/>
        <w:rPr>
          <w:rFonts w:ascii="Bookman Old Style" w:hAnsi="Bookman Old Style"/>
          <w:sz w:val="24"/>
          <w:szCs w:val="24"/>
        </w:rPr>
      </w:pPr>
      <w:r w:rsidRPr="00970373">
        <w:rPr>
          <w:rFonts w:ascii="Bookman Old Style" w:hAnsi="Bookman Old Style"/>
          <w:sz w:val="24"/>
          <w:szCs w:val="24"/>
        </w:rPr>
        <w:lastRenderedPageBreak/>
        <w:t>ii</w:t>
      </w:r>
      <w:r w:rsidR="00910EB7" w:rsidRPr="00970373">
        <w:rPr>
          <w:rFonts w:ascii="Bookman Old Style" w:hAnsi="Bookman Old Style"/>
          <w:sz w:val="24"/>
          <w:szCs w:val="24"/>
        </w:rPr>
        <w:t xml:space="preserve">. </w:t>
      </w:r>
      <w:r w:rsidR="00D9520A" w:rsidRPr="00970373">
        <w:rPr>
          <w:rFonts w:ascii="Bookman Old Style" w:hAnsi="Bookman Old Style"/>
          <w:sz w:val="24"/>
          <w:szCs w:val="24"/>
        </w:rPr>
        <w:t xml:space="preserve"> If service rules are changed prescribing additional qualifications for promotion after the entry of the individual into service, thereby depriving him of the benefit of promotion and consequently to the benefits of Special Promotion Post Scale-I A&amp;B/ Special Promotion Post Scales-II, he/she shall be given the benefit of the next scale contemplated under the Special Adhoc Promotion Post Scale-IA &amp; IB and SAPP-II.</w:t>
      </w:r>
    </w:p>
    <w:p w:rsidR="00D9520A" w:rsidRPr="00970373" w:rsidRDefault="00D9520A" w:rsidP="004423A0">
      <w:pPr>
        <w:ind w:left="1134" w:right="216" w:hanging="425"/>
        <w:jc w:val="both"/>
        <w:rPr>
          <w:rFonts w:ascii="Bookman Old Style" w:hAnsi="Bookman Old Style"/>
          <w:sz w:val="24"/>
          <w:szCs w:val="24"/>
        </w:rPr>
      </w:pPr>
      <w:r w:rsidRPr="00970373">
        <w:rPr>
          <w:rFonts w:ascii="Bookman Old Style" w:hAnsi="Bookman Old Style"/>
          <w:sz w:val="24"/>
          <w:szCs w:val="24"/>
        </w:rPr>
        <w:t>iii. The benefit of pay fixation under F.R.22-B be continued on promotion even if the employee had derived the benefit under S</w:t>
      </w:r>
      <w:r w:rsidR="00971874">
        <w:rPr>
          <w:rFonts w:ascii="Bookman Old Style" w:hAnsi="Bookman Old Style"/>
          <w:sz w:val="24"/>
          <w:szCs w:val="24"/>
        </w:rPr>
        <w:t xml:space="preserve">pecial </w:t>
      </w:r>
      <w:r w:rsidRPr="00970373">
        <w:rPr>
          <w:rFonts w:ascii="Bookman Old Style" w:hAnsi="Bookman Old Style"/>
          <w:sz w:val="24"/>
          <w:szCs w:val="24"/>
        </w:rPr>
        <w:t>G</w:t>
      </w:r>
      <w:r w:rsidR="00971874">
        <w:rPr>
          <w:rFonts w:ascii="Bookman Old Style" w:hAnsi="Bookman Old Style"/>
          <w:sz w:val="24"/>
          <w:szCs w:val="24"/>
        </w:rPr>
        <w:t>rade</w:t>
      </w:r>
      <w:r w:rsidRPr="00970373">
        <w:rPr>
          <w:rFonts w:ascii="Bookman Old Style" w:hAnsi="Bookman Old Style"/>
          <w:sz w:val="24"/>
          <w:szCs w:val="24"/>
        </w:rPr>
        <w:t xml:space="preserve"> or SPP I-A and SPP I-B and if this results in the senior drawing less pay than the junior the pay of the senior be stepped up to that of the junior subject to the conditions enumerated in G.O.Ms.N</w:t>
      </w:r>
      <w:r w:rsidR="00604B89">
        <w:rPr>
          <w:rFonts w:ascii="Bookman Old Style" w:hAnsi="Bookman Old Style"/>
          <w:sz w:val="24"/>
          <w:szCs w:val="24"/>
        </w:rPr>
        <w:t>o.297, Fin.(PRC-I) Dept., dt.</w:t>
      </w:r>
      <w:r w:rsidRPr="00970373">
        <w:rPr>
          <w:rFonts w:ascii="Bookman Old Style" w:hAnsi="Bookman Old Style"/>
          <w:sz w:val="24"/>
          <w:szCs w:val="24"/>
        </w:rPr>
        <w:t>25-10-1983.</w:t>
      </w:r>
    </w:p>
    <w:p w:rsidR="00D9520A" w:rsidRPr="00970373" w:rsidRDefault="00D9520A" w:rsidP="004423A0">
      <w:pPr>
        <w:ind w:left="1134" w:right="216" w:hanging="425"/>
        <w:jc w:val="both"/>
        <w:rPr>
          <w:rFonts w:ascii="Bookman Old Style" w:hAnsi="Bookman Old Style"/>
          <w:sz w:val="24"/>
          <w:szCs w:val="24"/>
        </w:rPr>
      </w:pPr>
      <w:r w:rsidRPr="00970373">
        <w:rPr>
          <w:rFonts w:ascii="Bookman Old Style" w:hAnsi="Bookman Old Style"/>
          <w:sz w:val="24"/>
          <w:szCs w:val="24"/>
        </w:rPr>
        <w:t xml:space="preserve"> iv. Where service rules are relaxed to enable regular promotion, they should be automatically extended to the Automatic Advancement Scheme for purposes of extending the benefit of SPP-IA / SPP-II. </w:t>
      </w:r>
    </w:p>
    <w:p w:rsidR="00D9520A" w:rsidRPr="00970373" w:rsidRDefault="00D9520A" w:rsidP="004423A0">
      <w:pPr>
        <w:ind w:left="1134" w:right="216" w:hanging="425"/>
        <w:jc w:val="both"/>
        <w:rPr>
          <w:rFonts w:ascii="Bookman Old Style" w:hAnsi="Bookman Old Style"/>
          <w:sz w:val="24"/>
          <w:szCs w:val="24"/>
        </w:rPr>
      </w:pPr>
      <w:r w:rsidRPr="00970373">
        <w:rPr>
          <w:rFonts w:ascii="Bookman Old Style" w:hAnsi="Bookman Old Style"/>
          <w:sz w:val="24"/>
          <w:szCs w:val="24"/>
        </w:rPr>
        <w:t xml:space="preserve">v. In certain categories like Attender, Dafedar, Jamedar and Record Assistants or Roneo Operators, the services rendered by them in these categories together shall be reckoned for purpose of Automatic Advancement Scheme. </w:t>
      </w:r>
    </w:p>
    <w:p w:rsidR="00D9520A" w:rsidRPr="00970373" w:rsidRDefault="00D9520A" w:rsidP="004423A0">
      <w:pPr>
        <w:ind w:left="1134" w:right="216" w:hanging="425"/>
        <w:jc w:val="both"/>
        <w:rPr>
          <w:rFonts w:ascii="Bookman Old Style" w:hAnsi="Bookman Old Style"/>
          <w:sz w:val="24"/>
          <w:szCs w:val="24"/>
        </w:rPr>
      </w:pPr>
      <w:r w:rsidRPr="00970373">
        <w:rPr>
          <w:rFonts w:ascii="Bookman Old Style" w:hAnsi="Bookman Old Style"/>
          <w:sz w:val="24"/>
          <w:szCs w:val="24"/>
        </w:rPr>
        <w:t xml:space="preserve">vi. The benefit of Automatic Advancement Scheme shall be continued up to and inclusive of Grade-XXV in the revised scales i.e., Rs.49,870-1,00,770. </w:t>
      </w:r>
    </w:p>
    <w:p w:rsidR="000A1C8A" w:rsidRDefault="000A1C8A" w:rsidP="004423A0">
      <w:pPr>
        <w:ind w:right="216"/>
        <w:jc w:val="both"/>
        <w:rPr>
          <w:rFonts w:ascii="Bookman Old Style" w:hAnsi="Bookman Old Style"/>
          <w:sz w:val="24"/>
          <w:szCs w:val="24"/>
        </w:rPr>
      </w:pPr>
    </w:p>
    <w:p w:rsidR="00227E30" w:rsidRPr="00970373" w:rsidRDefault="00CD44C5" w:rsidP="004423A0">
      <w:pPr>
        <w:ind w:right="216"/>
        <w:jc w:val="both"/>
        <w:rPr>
          <w:rFonts w:ascii="Bookman Old Style" w:hAnsi="Bookman Old Style"/>
          <w:sz w:val="24"/>
          <w:szCs w:val="24"/>
        </w:rPr>
      </w:pPr>
      <w:r>
        <w:rPr>
          <w:rFonts w:ascii="Bookman Old Style" w:hAnsi="Bookman Old Style"/>
          <w:sz w:val="24"/>
          <w:szCs w:val="24"/>
        </w:rPr>
        <w:t>4</w:t>
      </w:r>
      <w:r w:rsidR="00227E30" w:rsidRPr="00970373">
        <w:rPr>
          <w:rFonts w:ascii="Bookman Old Style" w:hAnsi="Bookman Old Style"/>
          <w:sz w:val="24"/>
          <w:szCs w:val="24"/>
        </w:rPr>
        <w:t xml:space="preserve">. </w:t>
      </w:r>
      <w:r w:rsidR="000A1C8A">
        <w:rPr>
          <w:rFonts w:ascii="Bookman Old Style" w:hAnsi="Bookman Old Style"/>
          <w:sz w:val="24"/>
          <w:szCs w:val="24"/>
        </w:rPr>
        <w:tab/>
      </w:r>
      <w:r w:rsidR="00227E30" w:rsidRPr="00970373">
        <w:rPr>
          <w:rFonts w:ascii="Bookman Old Style" w:hAnsi="Bookman Old Style"/>
          <w:sz w:val="24"/>
          <w:szCs w:val="24"/>
        </w:rPr>
        <w:t>The employees after availing the benefit of SPP-II are not eligible for the Automatic Advancement Scheme on their further promotion.</w:t>
      </w:r>
    </w:p>
    <w:p w:rsidR="000A1C8A" w:rsidRDefault="000A1C8A" w:rsidP="004423A0">
      <w:pPr>
        <w:ind w:right="216"/>
        <w:jc w:val="both"/>
        <w:rPr>
          <w:rFonts w:ascii="Bookman Old Style" w:hAnsi="Bookman Old Style"/>
          <w:sz w:val="24"/>
          <w:szCs w:val="24"/>
        </w:rPr>
      </w:pPr>
    </w:p>
    <w:p w:rsidR="00D9520A" w:rsidRPr="00970373" w:rsidRDefault="00CD44C5" w:rsidP="004423A0">
      <w:pPr>
        <w:ind w:right="216"/>
        <w:jc w:val="both"/>
        <w:rPr>
          <w:rFonts w:ascii="Bookman Old Style" w:hAnsi="Bookman Old Style"/>
          <w:sz w:val="24"/>
          <w:szCs w:val="24"/>
        </w:rPr>
      </w:pPr>
      <w:r>
        <w:rPr>
          <w:rFonts w:ascii="Bookman Old Style" w:hAnsi="Bookman Old Style"/>
          <w:sz w:val="24"/>
          <w:szCs w:val="24"/>
        </w:rPr>
        <w:t>5</w:t>
      </w:r>
      <w:r w:rsidR="00227E30" w:rsidRPr="00970373">
        <w:rPr>
          <w:rFonts w:ascii="Bookman Old Style" w:hAnsi="Bookman Old Style"/>
          <w:sz w:val="24"/>
          <w:szCs w:val="24"/>
        </w:rPr>
        <w:t>.</w:t>
      </w:r>
      <w:r w:rsidR="000A1C8A">
        <w:rPr>
          <w:rFonts w:ascii="Bookman Old Style" w:hAnsi="Bookman Old Style"/>
          <w:sz w:val="24"/>
          <w:szCs w:val="24"/>
        </w:rPr>
        <w:tab/>
      </w:r>
      <w:r w:rsidR="00D9520A" w:rsidRPr="00970373">
        <w:rPr>
          <w:rFonts w:ascii="Bookman Old Style" w:hAnsi="Bookman Old Style"/>
          <w:sz w:val="24"/>
          <w:szCs w:val="24"/>
        </w:rPr>
        <w:t xml:space="preserve"> The service that is to be reckoned for the purpose of appointment to Automatic Advancement Scheme is as spelt out in Govt.Memo.No.11th read above. </w:t>
      </w:r>
    </w:p>
    <w:p w:rsidR="004423A0" w:rsidRDefault="004423A0" w:rsidP="004423A0">
      <w:pPr>
        <w:ind w:right="216"/>
        <w:jc w:val="both"/>
        <w:rPr>
          <w:rFonts w:ascii="Bookman Old Style" w:hAnsi="Bookman Old Style"/>
          <w:sz w:val="24"/>
          <w:szCs w:val="24"/>
        </w:rPr>
      </w:pPr>
    </w:p>
    <w:p w:rsidR="00227E30" w:rsidRPr="00970373" w:rsidRDefault="00CD44C5" w:rsidP="004423A0">
      <w:pPr>
        <w:ind w:right="216"/>
        <w:jc w:val="both"/>
        <w:rPr>
          <w:rFonts w:ascii="Bookman Old Style" w:hAnsi="Bookman Old Style"/>
          <w:sz w:val="24"/>
          <w:szCs w:val="24"/>
        </w:rPr>
      </w:pPr>
      <w:r>
        <w:rPr>
          <w:rFonts w:ascii="Bookman Old Style" w:hAnsi="Bookman Old Style"/>
          <w:sz w:val="24"/>
          <w:szCs w:val="24"/>
        </w:rPr>
        <w:t>6</w:t>
      </w:r>
      <w:r w:rsidR="00227E30" w:rsidRPr="00970373">
        <w:rPr>
          <w:rFonts w:ascii="Bookman Old Style" w:hAnsi="Bookman Old Style"/>
          <w:sz w:val="24"/>
          <w:szCs w:val="24"/>
        </w:rPr>
        <w:t xml:space="preserve">.   </w:t>
      </w:r>
      <w:r w:rsidR="000A1C8A">
        <w:rPr>
          <w:rFonts w:ascii="Bookman Old Style" w:hAnsi="Bookman Old Style"/>
          <w:sz w:val="24"/>
          <w:szCs w:val="24"/>
        </w:rPr>
        <w:tab/>
      </w:r>
      <w:r w:rsidR="00D9520A" w:rsidRPr="00970373">
        <w:rPr>
          <w:rFonts w:ascii="Bookman Old Style" w:hAnsi="Bookman Old Style"/>
          <w:sz w:val="24"/>
          <w:szCs w:val="24"/>
        </w:rPr>
        <w:t xml:space="preserve">All the conditions laid down, clarificatory orders and instructions </w:t>
      </w:r>
      <w:r w:rsidR="006456BB">
        <w:rPr>
          <w:rFonts w:ascii="Bookman Old Style" w:hAnsi="Bookman Old Style"/>
          <w:sz w:val="24"/>
          <w:szCs w:val="24"/>
        </w:rPr>
        <w:t>on Automatic Advancement Scheme</w:t>
      </w:r>
      <w:bookmarkStart w:id="0" w:name="_GoBack"/>
      <w:bookmarkEnd w:id="0"/>
      <w:r w:rsidR="00D9520A" w:rsidRPr="00970373">
        <w:rPr>
          <w:rFonts w:ascii="Bookman Old Style" w:hAnsi="Bookman Old Style"/>
          <w:sz w:val="24"/>
          <w:szCs w:val="24"/>
        </w:rPr>
        <w:t>issued from time to time so far as they are in consonance with these orders shall continue to be in force.</w:t>
      </w:r>
    </w:p>
    <w:p w:rsidR="004423A0" w:rsidRDefault="004423A0" w:rsidP="004423A0">
      <w:pPr>
        <w:ind w:right="216"/>
        <w:jc w:val="both"/>
        <w:rPr>
          <w:rFonts w:ascii="Bookman Old Style" w:hAnsi="Bookman Old Style"/>
          <w:sz w:val="24"/>
          <w:szCs w:val="24"/>
        </w:rPr>
      </w:pPr>
    </w:p>
    <w:p w:rsidR="00D9520A" w:rsidRPr="00970373" w:rsidRDefault="00CD44C5" w:rsidP="004423A0">
      <w:pPr>
        <w:ind w:right="216"/>
        <w:jc w:val="both"/>
        <w:rPr>
          <w:rFonts w:ascii="Bookman Old Style" w:hAnsi="Bookman Old Style"/>
          <w:sz w:val="24"/>
          <w:szCs w:val="24"/>
        </w:rPr>
      </w:pPr>
      <w:r>
        <w:rPr>
          <w:rFonts w:ascii="Bookman Old Style" w:hAnsi="Bookman Old Style"/>
          <w:sz w:val="24"/>
          <w:szCs w:val="24"/>
        </w:rPr>
        <w:t>7</w:t>
      </w:r>
      <w:r w:rsidR="00D9520A" w:rsidRPr="00970373">
        <w:rPr>
          <w:rFonts w:ascii="Bookman Old Style" w:hAnsi="Bookman Old Style"/>
          <w:sz w:val="24"/>
          <w:szCs w:val="24"/>
        </w:rPr>
        <w:t>.</w:t>
      </w:r>
      <w:r w:rsidR="000A1C8A">
        <w:rPr>
          <w:rFonts w:ascii="Bookman Old Style" w:hAnsi="Bookman Old Style"/>
          <w:sz w:val="24"/>
          <w:szCs w:val="24"/>
        </w:rPr>
        <w:tab/>
      </w:r>
      <w:r w:rsidR="00D9520A" w:rsidRPr="00970373">
        <w:rPr>
          <w:rFonts w:ascii="Bookman Old Style" w:hAnsi="Bookman Old Style"/>
          <w:sz w:val="24"/>
          <w:szCs w:val="24"/>
        </w:rPr>
        <w:t xml:space="preserve">These orders shall be applicable to the Government employees, teaching and Non-teaching staff of Local Bodies and Aided Institutions drawing State Pay Scales and drawing the pay in Grade-I to Grade-XXV in the Revised Scales, 2015, i.e.up to and including the pay scale of Rs.49,870-1,00,770. </w:t>
      </w:r>
    </w:p>
    <w:p w:rsidR="000A1C8A" w:rsidRDefault="000A1C8A" w:rsidP="004423A0">
      <w:pPr>
        <w:ind w:right="216"/>
        <w:jc w:val="both"/>
        <w:rPr>
          <w:rFonts w:ascii="Bookman Old Style" w:hAnsi="Bookman Old Style"/>
          <w:sz w:val="24"/>
          <w:szCs w:val="24"/>
        </w:rPr>
      </w:pPr>
    </w:p>
    <w:p w:rsidR="00D9520A" w:rsidRPr="00970373" w:rsidRDefault="00CD44C5" w:rsidP="004423A0">
      <w:pPr>
        <w:ind w:right="216"/>
        <w:jc w:val="both"/>
        <w:rPr>
          <w:rFonts w:ascii="Bookman Old Style" w:hAnsi="Bookman Old Style"/>
          <w:sz w:val="24"/>
          <w:szCs w:val="24"/>
        </w:rPr>
      </w:pPr>
      <w:r>
        <w:rPr>
          <w:rFonts w:ascii="Bookman Old Style" w:hAnsi="Bookman Old Style"/>
          <w:sz w:val="24"/>
          <w:szCs w:val="24"/>
        </w:rPr>
        <w:t>8</w:t>
      </w:r>
      <w:r w:rsidR="00227E30" w:rsidRPr="00970373">
        <w:rPr>
          <w:rFonts w:ascii="Bookman Old Style" w:hAnsi="Bookman Old Style"/>
          <w:sz w:val="24"/>
          <w:szCs w:val="24"/>
        </w:rPr>
        <w:t>.</w:t>
      </w:r>
      <w:r w:rsidR="000A1C8A">
        <w:rPr>
          <w:rFonts w:ascii="Bookman Old Style" w:hAnsi="Bookman Old Style"/>
          <w:sz w:val="24"/>
          <w:szCs w:val="24"/>
        </w:rPr>
        <w:tab/>
      </w:r>
      <w:r w:rsidR="00D9520A" w:rsidRPr="00970373">
        <w:rPr>
          <w:rFonts w:ascii="Bookman Old Style" w:hAnsi="Bookman Old Style"/>
          <w:sz w:val="24"/>
          <w:szCs w:val="24"/>
        </w:rPr>
        <w:t>The Scheme shall be deemed to have come into force on and from 01.07.2013. The salary as per the pay fixation under this scheme in the Revised Pay Scales, 2015 will be paid</w:t>
      </w:r>
      <w:r w:rsidR="001C5B9C" w:rsidRPr="00970373">
        <w:rPr>
          <w:rFonts w:ascii="Bookman Old Style" w:hAnsi="Bookman Old Style"/>
          <w:sz w:val="24"/>
          <w:szCs w:val="24"/>
        </w:rPr>
        <w:t xml:space="preserve"> in cash from the month of April, 2015 onwards. As regard</w:t>
      </w:r>
      <w:r w:rsidR="00D9520A" w:rsidRPr="00970373">
        <w:rPr>
          <w:rFonts w:ascii="Bookman Old Style" w:hAnsi="Bookman Old Style"/>
          <w:sz w:val="24"/>
          <w:szCs w:val="24"/>
        </w:rPr>
        <w:t xml:space="preserve"> the arrears of pay fixations as per the A</w:t>
      </w:r>
      <w:r w:rsidR="00157AA2" w:rsidRPr="00970373">
        <w:rPr>
          <w:rFonts w:ascii="Bookman Old Style" w:hAnsi="Bookman Old Style"/>
          <w:sz w:val="24"/>
          <w:szCs w:val="24"/>
        </w:rPr>
        <w:t xml:space="preserve">utomatic Advancement </w:t>
      </w:r>
      <w:r w:rsidR="00D9520A" w:rsidRPr="00970373">
        <w:rPr>
          <w:rFonts w:ascii="Bookman Old Style" w:hAnsi="Bookman Old Style"/>
          <w:sz w:val="24"/>
          <w:szCs w:val="24"/>
        </w:rPr>
        <w:t xml:space="preserve">Scheme in the Revised Pay Scales, 2015 from 02-06-2014 to </w:t>
      </w:r>
      <w:r w:rsidR="001C5B9C" w:rsidRPr="00970373">
        <w:rPr>
          <w:rFonts w:ascii="Bookman Old Style" w:hAnsi="Bookman Old Style"/>
          <w:sz w:val="24"/>
          <w:szCs w:val="24"/>
        </w:rPr>
        <w:t>31</w:t>
      </w:r>
      <w:r w:rsidR="00D9520A" w:rsidRPr="00970373">
        <w:rPr>
          <w:rFonts w:ascii="Bookman Old Style" w:hAnsi="Bookman Old Style"/>
          <w:sz w:val="24"/>
          <w:szCs w:val="24"/>
        </w:rPr>
        <w:t>-0</w:t>
      </w:r>
      <w:r w:rsidR="001C5B9C" w:rsidRPr="00970373">
        <w:rPr>
          <w:rFonts w:ascii="Bookman Old Style" w:hAnsi="Bookman Old Style"/>
          <w:sz w:val="24"/>
          <w:szCs w:val="24"/>
        </w:rPr>
        <w:t>3</w:t>
      </w:r>
      <w:r w:rsidR="00D9520A" w:rsidRPr="00970373">
        <w:rPr>
          <w:rFonts w:ascii="Bookman Old Style" w:hAnsi="Bookman Old Style"/>
          <w:sz w:val="24"/>
          <w:szCs w:val="24"/>
        </w:rPr>
        <w:t>-2015, orders will be issued separately.</w:t>
      </w:r>
    </w:p>
    <w:p w:rsidR="000A1C8A" w:rsidRDefault="000A1C8A" w:rsidP="004423A0">
      <w:pPr>
        <w:ind w:right="216"/>
        <w:jc w:val="both"/>
        <w:rPr>
          <w:rFonts w:ascii="Bookman Old Style" w:hAnsi="Bookman Old Style"/>
          <w:sz w:val="24"/>
          <w:szCs w:val="24"/>
        </w:rPr>
      </w:pPr>
    </w:p>
    <w:p w:rsidR="004423A0" w:rsidRDefault="004423A0" w:rsidP="004423A0">
      <w:pPr>
        <w:ind w:right="216"/>
        <w:jc w:val="both"/>
        <w:rPr>
          <w:rFonts w:ascii="Bookman Old Style" w:hAnsi="Bookman Old Style"/>
          <w:sz w:val="24"/>
          <w:szCs w:val="24"/>
        </w:rPr>
      </w:pPr>
    </w:p>
    <w:p w:rsidR="001B4594" w:rsidRPr="00970373" w:rsidRDefault="00CD44C5" w:rsidP="004423A0">
      <w:pPr>
        <w:ind w:right="216"/>
        <w:jc w:val="both"/>
        <w:rPr>
          <w:rFonts w:ascii="Bookman Old Style" w:hAnsi="Bookman Old Style"/>
          <w:sz w:val="24"/>
          <w:szCs w:val="24"/>
        </w:rPr>
      </w:pPr>
      <w:r>
        <w:rPr>
          <w:rFonts w:ascii="Bookman Old Style" w:hAnsi="Bookman Old Style"/>
          <w:sz w:val="24"/>
          <w:szCs w:val="24"/>
        </w:rPr>
        <w:lastRenderedPageBreak/>
        <w:t>9</w:t>
      </w:r>
      <w:r w:rsidR="00D9520A" w:rsidRPr="00970373">
        <w:rPr>
          <w:rFonts w:ascii="Bookman Old Style" w:hAnsi="Bookman Old Style"/>
          <w:sz w:val="24"/>
          <w:szCs w:val="24"/>
        </w:rPr>
        <w:t>.</w:t>
      </w:r>
      <w:r w:rsidR="000A1C8A">
        <w:rPr>
          <w:rFonts w:ascii="Bookman Old Style" w:hAnsi="Bookman Old Style"/>
          <w:sz w:val="24"/>
          <w:szCs w:val="24"/>
        </w:rPr>
        <w:tab/>
      </w:r>
      <w:r w:rsidR="00D9520A" w:rsidRPr="00970373">
        <w:rPr>
          <w:rFonts w:ascii="Bookman Old Style" w:hAnsi="Bookman Old Style"/>
          <w:sz w:val="24"/>
          <w:szCs w:val="24"/>
        </w:rPr>
        <w:t xml:space="preserve">The Special Grade Scales in the Revised Pay Scales, 2015 are as indicated in Annexure-I. Automatic Advancement Scheme scales for the categories of Last Grade Posts,Record Assistants, Roneo Operators and Drivers are indicated in the Annexure- II. </w:t>
      </w:r>
    </w:p>
    <w:p w:rsidR="000A1C8A" w:rsidRDefault="000A1C8A" w:rsidP="004423A0">
      <w:pPr>
        <w:ind w:right="216"/>
        <w:jc w:val="both"/>
        <w:rPr>
          <w:rFonts w:ascii="Bookman Old Style" w:hAnsi="Bookman Old Style"/>
          <w:sz w:val="24"/>
          <w:szCs w:val="24"/>
        </w:rPr>
      </w:pPr>
    </w:p>
    <w:p w:rsidR="00D9520A" w:rsidRPr="00970373" w:rsidRDefault="00CD44C5" w:rsidP="004423A0">
      <w:pPr>
        <w:ind w:right="216"/>
        <w:jc w:val="both"/>
        <w:rPr>
          <w:rFonts w:ascii="Bookman Old Style" w:hAnsi="Bookman Old Style"/>
          <w:sz w:val="24"/>
          <w:szCs w:val="24"/>
        </w:rPr>
      </w:pPr>
      <w:r>
        <w:rPr>
          <w:rFonts w:ascii="Bookman Old Style" w:hAnsi="Bookman Old Style"/>
          <w:sz w:val="24"/>
          <w:szCs w:val="24"/>
        </w:rPr>
        <w:t>10</w:t>
      </w:r>
      <w:r w:rsidR="00227E30" w:rsidRPr="00970373">
        <w:rPr>
          <w:rFonts w:ascii="Bookman Old Style" w:hAnsi="Bookman Old Style"/>
          <w:sz w:val="24"/>
          <w:szCs w:val="24"/>
        </w:rPr>
        <w:t>.</w:t>
      </w:r>
      <w:r w:rsidR="00227E30" w:rsidRPr="00970373">
        <w:rPr>
          <w:rFonts w:ascii="Bookman Old Style" w:hAnsi="Bookman Old Style"/>
          <w:sz w:val="24"/>
          <w:szCs w:val="24"/>
        </w:rPr>
        <w:tab/>
      </w:r>
      <w:r w:rsidR="00D9520A" w:rsidRPr="00970373">
        <w:rPr>
          <w:rFonts w:ascii="Bookman Old Style" w:hAnsi="Bookman Old Style"/>
          <w:sz w:val="24"/>
          <w:szCs w:val="24"/>
        </w:rPr>
        <w:t xml:space="preserve">Any pay fixations contrary to the above Rules are liable for revision of pay and the excess amount paid thereon shall be recovered from the salaries of the employees concerned without any notice. </w:t>
      </w:r>
    </w:p>
    <w:p w:rsidR="004423A0" w:rsidRDefault="004423A0" w:rsidP="004423A0">
      <w:pPr>
        <w:widowControl w:val="0"/>
        <w:autoSpaceDE w:val="0"/>
        <w:autoSpaceDN w:val="0"/>
        <w:adjustRightInd w:val="0"/>
        <w:rPr>
          <w:rFonts w:ascii="Bookman Old Style" w:hAnsi="Bookman Old Style"/>
          <w:color w:val="000000"/>
          <w:sz w:val="24"/>
          <w:szCs w:val="24"/>
        </w:rPr>
      </w:pPr>
    </w:p>
    <w:p w:rsidR="00D9520A" w:rsidRDefault="00CD44C5" w:rsidP="004423A0">
      <w:pPr>
        <w:widowControl w:val="0"/>
        <w:autoSpaceDE w:val="0"/>
        <w:autoSpaceDN w:val="0"/>
        <w:adjustRightInd w:val="0"/>
        <w:rPr>
          <w:rFonts w:ascii="Bookman Old Style" w:hAnsi="Bookman Old Style"/>
          <w:color w:val="0000FF"/>
          <w:sz w:val="24"/>
          <w:szCs w:val="24"/>
        </w:rPr>
      </w:pPr>
      <w:r>
        <w:rPr>
          <w:rFonts w:ascii="Bookman Old Style" w:hAnsi="Bookman Old Style"/>
          <w:color w:val="000000"/>
          <w:sz w:val="24"/>
          <w:szCs w:val="24"/>
        </w:rPr>
        <w:t>11</w:t>
      </w:r>
      <w:r w:rsidR="002A6E0B" w:rsidRPr="00970373">
        <w:rPr>
          <w:rFonts w:ascii="Bookman Old Style" w:hAnsi="Bookman Old Style"/>
          <w:color w:val="000000"/>
          <w:sz w:val="24"/>
          <w:szCs w:val="24"/>
        </w:rPr>
        <w:t>.</w:t>
      </w:r>
      <w:r w:rsidR="002A6E0B" w:rsidRPr="00970373">
        <w:rPr>
          <w:rFonts w:ascii="Bookman Old Style" w:hAnsi="Bookman Old Style"/>
          <w:color w:val="000000"/>
          <w:sz w:val="24"/>
          <w:szCs w:val="24"/>
        </w:rPr>
        <w:tab/>
        <w:t xml:space="preserve">The  G.O  is  available  on  Internet  and  can </w:t>
      </w:r>
      <w:r w:rsidR="00227E30" w:rsidRPr="00970373">
        <w:rPr>
          <w:rFonts w:ascii="Bookman Old Style" w:hAnsi="Bookman Old Style"/>
          <w:color w:val="000000"/>
          <w:sz w:val="24"/>
          <w:szCs w:val="24"/>
        </w:rPr>
        <w:t xml:space="preserve"> be  accessed  at  the  address.</w:t>
      </w:r>
      <w:r w:rsidR="002A6E0B" w:rsidRPr="00970373">
        <w:rPr>
          <w:rFonts w:ascii="Bookman Old Style" w:hAnsi="Bookman Old Style"/>
          <w:color w:val="0000FF"/>
          <w:sz w:val="24"/>
          <w:szCs w:val="24"/>
          <w:u w:val="single"/>
        </w:rPr>
        <w:t>http://www.aponline.gov.in</w:t>
      </w:r>
      <w:r w:rsidR="002A6E0B" w:rsidRPr="00970373">
        <w:rPr>
          <w:rFonts w:ascii="Bookman Old Style" w:hAnsi="Bookman Old Style"/>
          <w:color w:val="000000"/>
          <w:sz w:val="24"/>
          <w:szCs w:val="24"/>
        </w:rPr>
        <w:t xml:space="preserve">, </w:t>
      </w:r>
      <w:r w:rsidR="002A6E0B" w:rsidRPr="00970373">
        <w:rPr>
          <w:rFonts w:ascii="Bookman Old Style" w:hAnsi="Bookman Old Style"/>
          <w:color w:val="0000FF"/>
          <w:sz w:val="24"/>
          <w:szCs w:val="24"/>
          <w:u w:val="single"/>
        </w:rPr>
        <w:t>http://www.goir.ap.gov.in</w:t>
      </w:r>
      <w:r w:rsidR="002A6E0B" w:rsidRPr="00970373">
        <w:rPr>
          <w:rFonts w:ascii="Bookman Old Style" w:hAnsi="Bookman Old Style"/>
          <w:color w:val="000000"/>
          <w:sz w:val="24"/>
          <w:szCs w:val="24"/>
          <w:u w:val="single"/>
        </w:rPr>
        <w:t xml:space="preserve"> and </w:t>
      </w:r>
      <w:r w:rsidR="002A6E0B" w:rsidRPr="00970373">
        <w:rPr>
          <w:rFonts w:ascii="Bookman Old Style" w:hAnsi="Bookman Old Style"/>
          <w:color w:val="0000FF"/>
          <w:sz w:val="24"/>
          <w:szCs w:val="24"/>
          <w:u w:val="single"/>
        </w:rPr>
        <w:t>http://www.apfinance.gov.in</w:t>
      </w:r>
    </w:p>
    <w:p w:rsidR="002C62F4" w:rsidRDefault="002C62F4" w:rsidP="004423A0">
      <w:pPr>
        <w:widowControl w:val="0"/>
        <w:autoSpaceDE w:val="0"/>
        <w:autoSpaceDN w:val="0"/>
        <w:adjustRightInd w:val="0"/>
        <w:rPr>
          <w:rFonts w:ascii="Bookman Old Style" w:hAnsi="Bookman Old Style"/>
          <w:color w:val="0000FF"/>
          <w:sz w:val="24"/>
          <w:szCs w:val="24"/>
        </w:rPr>
      </w:pPr>
    </w:p>
    <w:p w:rsidR="002C62F4" w:rsidRPr="004423A0" w:rsidRDefault="002C62F4" w:rsidP="004423A0">
      <w:pPr>
        <w:pStyle w:val="ListParagraph"/>
        <w:ind w:left="0"/>
        <w:jc w:val="center"/>
        <w:rPr>
          <w:rFonts w:ascii="Calisto MT" w:hAnsi="Calisto MT"/>
          <w:b/>
          <w:color w:val="000000" w:themeColor="text1"/>
        </w:rPr>
      </w:pPr>
      <w:r w:rsidRPr="004423A0">
        <w:rPr>
          <w:rFonts w:ascii="Calisto MT" w:hAnsi="Calisto MT"/>
          <w:b/>
          <w:color w:val="000000" w:themeColor="text1"/>
        </w:rPr>
        <w:t xml:space="preserve">(BY ORDER AND IN THE NAME OF THE GOVERNOR OF ANDHRA PRADESH) </w:t>
      </w:r>
    </w:p>
    <w:p w:rsidR="002C62F4" w:rsidRPr="004423A0" w:rsidRDefault="002C62F4" w:rsidP="004423A0">
      <w:pPr>
        <w:pStyle w:val="ListParagraph"/>
        <w:ind w:left="0"/>
        <w:jc w:val="both"/>
        <w:rPr>
          <w:rFonts w:ascii="Calisto MT" w:hAnsi="Calisto MT"/>
          <w:color w:val="000000" w:themeColor="text1"/>
        </w:rPr>
      </w:pPr>
    </w:p>
    <w:p w:rsidR="002C62F4" w:rsidRPr="004423A0" w:rsidRDefault="00420130" w:rsidP="004423A0">
      <w:pPr>
        <w:pStyle w:val="ListParagraph"/>
        <w:ind w:left="3828"/>
        <w:jc w:val="center"/>
        <w:rPr>
          <w:rFonts w:ascii="Calisto MT" w:hAnsi="Calisto MT"/>
          <w:b/>
          <w:color w:val="000000" w:themeColor="text1"/>
        </w:rPr>
      </w:pPr>
      <w:r>
        <w:rPr>
          <w:rFonts w:ascii="Calisto MT" w:hAnsi="Calisto MT"/>
          <w:b/>
          <w:color w:val="000000" w:themeColor="text1"/>
        </w:rPr>
        <w:t xml:space="preserve">Ms. </w:t>
      </w:r>
      <w:r w:rsidR="004423A0">
        <w:rPr>
          <w:rFonts w:ascii="Calisto MT" w:hAnsi="Calisto MT"/>
          <w:b/>
          <w:color w:val="000000" w:themeColor="text1"/>
        </w:rPr>
        <w:t>HEMA MUNIVENKATAPPA</w:t>
      </w:r>
    </w:p>
    <w:p w:rsidR="002C62F4" w:rsidRPr="00CD44C5" w:rsidRDefault="004423A0" w:rsidP="004423A0">
      <w:pPr>
        <w:pStyle w:val="ListParagraph"/>
        <w:ind w:left="3828"/>
        <w:jc w:val="center"/>
        <w:rPr>
          <w:rFonts w:ascii="Calisto MT" w:hAnsi="Calisto MT"/>
          <w:color w:val="FFFFFF" w:themeColor="background1"/>
        </w:rPr>
      </w:pPr>
      <w:r>
        <w:rPr>
          <w:rFonts w:ascii="Calisto MT" w:hAnsi="Calisto MT"/>
          <w:color w:val="000000" w:themeColor="text1"/>
        </w:rPr>
        <w:t>SPECIAL</w:t>
      </w:r>
      <w:r w:rsidR="002C62F4" w:rsidRPr="004423A0">
        <w:rPr>
          <w:rFonts w:ascii="Calisto MT" w:hAnsi="Calisto MT"/>
          <w:color w:val="000000" w:themeColor="text1"/>
        </w:rPr>
        <w:t xml:space="preserve"> SECRETARY TO GOVERNMENT</w:t>
      </w:r>
    </w:p>
    <w:p w:rsidR="00420130" w:rsidRPr="00420130" w:rsidRDefault="00420130" w:rsidP="00420130">
      <w:pPr>
        <w:pStyle w:val="Default"/>
        <w:rPr>
          <w:rFonts w:ascii="Bookman Old Style" w:hAnsi="Bookman Old Style"/>
          <w:sz w:val="20"/>
          <w:szCs w:val="20"/>
        </w:rPr>
      </w:pPr>
      <w:r w:rsidRPr="00420130">
        <w:rPr>
          <w:rFonts w:ascii="Bookman Old Style" w:hAnsi="Bookman Old Style"/>
          <w:sz w:val="20"/>
          <w:szCs w:val="20"/>
        </w:rPr>
        <w:t xml:space="preserve">To </w:t>
      </w:r>
    </w:p>
    <w:p w:rsidR="00420130" w:rsidRPr="00420130" w:rsidRDefault="00420130" w:rsidP="00420130">
      <w:pPr>
        <w:pStyle w:val="Default"/>
        <w:ind w:left="426" w:hanging="426"/>
        <w:rPr>
          <w:rFonts w:ascii="Bookman Old Style" w:hAnsi="Bookman Old Style"/>
          <w:sz w:val="20"/>
          <w:szCs w:val="20"/>
        </w:rPr>
      </w:pPr>
      <w:r w:rsidRPr="00420130">
        <w:rPr>
          <w:rFonts w:ascii="Bookman Old Style" w:hAnsi="Bookman Old Style"/>
          <w:sz w:val="20"/>
          <w:szCs w:val="20"/>
        </w:rPr>
        <w:t xml:space="preserve">The Accountant General, Andhra Pradesh, Hyderabad (20 copies). </w:t>
      </w:r>
    </w:p>
    <w:p w:rsidR="00420130" w:rsidRPr="00420130" w:rsidRDefault="00420130" w:rsidP="00420130">
      <w:pPr>
        <w:pStyle w:val="Default"/>
        <w:ind w:left="426" w:hanging="426"/>
        <w:rPr>
          <w:rFonts w:ascii="Bookman Old Style" w:hAnsi="Bookman Old Style"/>
          <w:sz w:val="20"/>
          <w:szCs w:val="20"/>
        </w:rPr>
      </w:pPr>
      <w:r w:rsidRPr="00420130">
        <w:rPr>
          <w:rFonts w:ascii="Bookman Old Style" w:hAnsi="Bookman Old Style"/>
          <w:sz w:val="20"/>
          <w:szCs w:val="20"/>
        </w:rPr>
        <w:t xml:space="preserve">The Accountant General, Andhra Pradesh, Hyderabad (by name). </w:t>
      </w:r>
    </w:p>
    <w:p w:rsidR="00420130" w:rsidRPr="00420130" w:rsidRDefault="00420130" w:rsidP="00420130">
      <w:pPr>
        <w:pStyle w:val="Default"/>
        <w:ind w:left="426" w:hanging="426"/>
        <w:rPr>
          <w:rFonts w:ascii="Bookman Old Style" w:hAnsi="Bookman Old Style"/>
          <w:sz w:val="20"/>
          <w:szCs w:val="20"/>
        </w:rPr>
      </w:pPr>
      <w:r w:rsidRPr="00420130">
        <w:rPr>
          <w:rFonts w:ascii="Bookman Old Style" w:hAnsi="Bookman Old Style"/>
          <w:sz w:val="20"/>
          <w:szCs w:val="20"/>
        </w:rPr>
        <w:t xml:space="preserve">The Pay &amp; Accounts Officer, Hyderabad. </w:t>
      </w:r>
    </w:p>
    <w:p w:rsidR="00420130" w:rsidRPr="00420130" w:rsidRDefault="00420130" w:rsidP="00420130">
      <w:pPr>
        <w:pStyle w:val="Default"/>
        <w:ind w:left="426" w:hanging="426"/>
        <w:rPr>
          <w:rFonts w:ascii="Bookman Old Style" w:hAnsi="Bookman Old Style"/>
          <w:sz w:val="20"/>
          <w:szCs w:val="20"/>
        </w:rPr>
      </w:pPr>
      <w:r w:rsidRPr="00420130">
        <w:rPr>
          <w:rFonts w:ascii="Bookman Old Style" w:hAnsi="Bookman Old Style"/>
          <w:sz w:val="20"/>
          <w:szCs w:val="20"/>
        </w:rPr>
        <w:t xml:space="preserve">The Principal Secretary to Governor, Andhra Pradesh, Hyderabad. </w:t>
      </w:r>
    </w:p>
    <w:p w:rsidR="00420130" w:rsidRPr="00420130" w:rsidRDefault="00420130" w:rsidP="00420130">
      <w:pPr>
        <w:pStyle w:val="Default"/>
        <w:ind w:left="426" w:hanging="426"/>
        <w:rPr>
          <w:rFonts w:ascii="Bookman Old Style" w:hAnsi="Bookman Old Style"/>
          <w:sz w:val="20"/>
          <w:szCs w:val="20"/>
        </w:rPr>
      </w:pPr>
      <w:r w:rsidRPr="00420130">
        <w:rPr>
          <w:rFonts w:ascii="Bookman Old Style" w:hAnsi="Bookman Old Style"/>
          <w:sz w:val="20"/>
          <w:szCs w:val="20"/>
        </w:rPr>
        <w:t xml:space="preserve">All Special Chief Secretaries / Principal Secretaries / Secretaries to Government. </w:t>
      </w:r>
    </w:p>
    <w:p w:rsidR="00420130" w:rsidRPr="00420130" w:rsidRDefault="00420130" w:rsidP="00420130">
      <w:pPr>
        <w:pStyle w:val="Default"/>
        <w:ind w:left="426" w:hanging="426"/>
        <w:rPr>
          <w:rFonts w:ascii="Bookman Old Style" w:hAnsi="Bookman Old Style"/>
          <w:sz w:val="20"/>
          <w:szCs w:val="20"/>
        </w:rPr>
      </w:pPr>
      <w:r w:rsidRPr="00420130">
        <w:rPr>
          <w:rFonts w:ascii="Bookman Old Style" w:hAnsi="Bookman Old Style"/>
          <w:sz w:val="20"/>
          <w:szCs w:val="20"/>
        </w:rPr>
        <w:t xml:space="preserve">All the Departments of Secretariat (10 copies each). </w:t>
      </w:r>
    </w:p>
    <w:p w:rsidR="00420130" w:rsidRPr="00420130" w:rsidRDefault="00420130" w:rsidP="00420130">
      <w:pPr>
        <w:pStyle w:val="Default"/>
        <w:ind w:left="426" w:hanging="426"/>
        <w:rPr>
          <w:rFonts w:ascii="Bookman Old Style" w:hAnsi="Bookman Old Style"/>
          <w:sz w:val="20"/>
          <w:szCs w:val="20"/>
        </w:rPr>
      </w:pPr>
      <w:r w:rsidRPr="00420130">
        <w:rPr>
          <w:rFonts w:ascii="Bookman Old Style" w:hAnsi="Bookman Old Style"/>
          <w:sz w:val="20"/>
          <w:szCs w:val="20"/>
        </w:rPr>
        <w:t xml:space="preserve">All the Heads of Departments. </w:t>
      </w:r>
    </w:p>
    <w:p w:rsidR="00420130" w:rsidRPr="00420130" w:rsidRDefault="00420130" w:rsidP="00420130">
      <w:pPr>
        <w:pStyle w:val="Default"/>
        <w:ind w:left="426" w:hanging="426"/>
        <w:rPr>
          <w:rFonts w:ascii="Bookman Old Style" w:hAnsi="Bookman Old Style"/>
          <w:sz w:val="20"/>
          <w:szCs w:val="20"/>
        </w:rPr>
      </w:pPr>
      <w:r w:rsidRPr="00420130">
        <w:rPr>
          <w:rFonts w:ascii="Bookman Old Style" w:hAnsi="Bookman Old Style"/>
          <w:sz w:val="20"/>
          <w:szCs w:val="20"/>
        </w:rPr>
        <w:t xml:space="preserve">All District Collectors. </w:t>
      </w:r>
    </w:p>
    <w:p w:rsidR="00420130" w:rsidRPr="00420130" w:rsidRDefault="00420130" w:rsidP="00420130">
      <w:pPr>
        <w:pStyle w:val="Default"/>
        <w:ind w:left="426" w:hanging="426"/>
        <w:rPr>
          <w:rFonts w:ascii="Bookman Old Style" w:hAnsi="Bookman Old Style"/>
          <w:sz w:val="20"/>
          <w:szCs w:val="20"/>
        </w:rPr>
      </w:pPr>
      <w:r w:rsidRPr="00420130">
        <w:rPr>
          <w:rFonts w:ascii="Bookman Old Style" w:hAnsi="Bookman Old Style"/>
          <w:sz w:val="20"/>
          <w:szCs w:val="20"/>
        </w:rPr>
        <w:t xml:space="preserve">All District Judges of Andhra Pradesh. </w:t>
      </w:r>
    </w:p>
    <w:p w:rsidR="00420130" w:rsidRPr="00420130" w:rsidRDefault="00420130" w:rsidP="00420130">
      <w:pPr>
        <w:pStyle w:val="BodyText"/>
        <w:ind w:left="426" w:hanging="426"/>
        <w:jc w:val="both"/>
        <w:rPr>
          <w:rFonts w:ascii="Bookman Old Style" w:hAnsi="Bookman Old Style"/>
          <w:b w:val="0"/>
          <w:sz w:val="20"/>
          <w:szCs w:val="20"/>
        </w:rPr>
      </w:pPr>
      <w:r w:rsidRPr="00420130">
        <w:rPr>
          <w:rFonts w:ascii="Bookman Old Style" w:hAnsi="Bookman Old Style"/>
          <w:b w:val="0"/>
          <w:sz w:val="20"/>
          <w:szCs w:val="20"/>
        </w:rPr>
        <w:t>The Registrar General, High Court of Judicature at Hyderabad for the State of Telangana and the State Andhra Pradesh.</w:t>
      </w:r>
    </w:p>
    <w:p w:rsidR="00420130" w:rsidRPr="00420130" w:rsidRDefault="00420130" w:rsidP="00420130">
      <w:pPr>
        <w:pStyle w:val="BodyText"/>
        <w:ind w:left="426" w:hanging="426"/>
        <w:jc w:val="both"/>
        <w:rPr>
          <w:rFonts w:ascii="Bookman Old Style" w:hAnsi="Bookman Old Style"/>
          <w:b w:val="0"/>
          <w:sz w:val="20"/>
          <w:szCs w:val="20"/>
        </w:rPr>
      </w:pPr>
      <w:r w:rsidRPr="00420130">
        <w:rPr>
          <w:rFonts w:ascii="Bookman Old Style" w:hAnsi="Bookman Old Style"/>
          <w:b w:val="0"/>
          <w:sz w:val="20"/>
          <w:szCs w:val="20"/>
        </w:rPr>
        <w:t>The Resident Commission of Andhra Pradesh in New Delhi, Andhra Bhawan, 1 Ashoka Road, New Delhi.</w:t>
      </w:r>
    </w:p>
    <w:p w:rsidR="00420130" w:rsidRPr="00420130" w:rsidRDefault="00420130" w:rsidP="00420130">
      <w:pPr>
        <w:pStyle w:val="Default"/>
        <w:ind w:left="426" w:hanging="426"/>
        <w:rPr>
          <w:rFonts w:ascii="Bookman Old Style" w:hAnsi="Bookman Old Style"/>
          <w:i/>
          <w:color w:val="auto"/>
          <w:sz w:val="20"/>
          <w:szCs w:val="20"/>
        </w:rPr>
      </w:pPr>
      <w:r w:rsidRPr="00420130">
        <w:rPr>
          <w:rFonts w:ascii="Bookman Old Style" w:hAnsi="Bookman Old Style"/>
          <w:i/>
          <w:color w:val="auto"/>
          <w:sz w:val="20"/>
          <w:szCs w:val="20"/>
        </w:rPr>
        <w:t>Copy to :</w:t>
      </w:r>
    </w:p>
    <w:p w:rsidR="00420130" w:rsidRPr="00420130" w:rsidRDefault="00420130" w:rsidP="00420130">
      <w:pPr>
        <w:pStyle w:val="Default"/>
        <w:ind w:left="426" w:hanging="426"/>
        <w:rPr>
          <w:rFonts w:ascii="Bookman Old Style" w:hAnsi="Bookman Old Style"/>
          <w:color w:val="auto"/>
          <w:sz w:val="20"/>
          <w:szCs w:val="20"/>
        </w:rPr>
      </w:pPr>
      <w:r w:rsidRPr="00420130">
        <w:rPr>
          <w:rFonts w:ascii="Bookman Old Style" w:hAnsi="Bookman Old Style"/>
          <w:color w:val="auto"/>
          <w:sz w:val="20"/>
          <w:szCs w:val="20"/>
        </w:rPr>
        <w:t xml:space="preserve">The Chief Secretary to the Government of Andhra Pradesh. </w:t>
      </w:r>
    </w:p>
    <w:p w:rsidR="00420130" w:rsidRPr="00420130" w:rsidRDefault="00420130" w:rsidP="00420130">
      <w:pPr>
        <w:pStyle w:val="Default"/>
        <w:ind w:left="426" w:hanging="426"/>
        <w:rPr>
          <w:rFonts w:ascii="Bookman Old Style" w:hAnsi="Bookman Old Style"/>
          <w:color w:val="auto"/>
          <w:sz w:val="20"/>
          <w:szCs w:val="20"/>
        </w:rPr>
      </w:pPr>
      <w:r w:rsidRPr="00420130">
        <w:rPr>
          <w:rFonts w:ascii="Bookman Old Style" w:hAnsi="Bookman Old Style"/>
          <w:color w:val="auto"/>
          <w:sz w:val="20"/>
          <w:szCs w:val="20"/>
        </w:rPr>
        <w:t xml:space="preserve">The Principal Secretary to the Chief Minister and Private Secretaries to all Ministers. </w:t>
      </w:r>
    </w:p>
    <w:p w:rsidR="00420130" w:rsidRPr="00420130" w:rsidRDefault="00420130" w:rsidP="00420130">
      <w:pPr>
        <w:pStyle w:val="Default"/>
        <w:ind w:left="426" w:hanging="426"/>
        <w:rPr>
          <w:rFonts w:ascii="Bookman Old Style" w:hAnsi="Bookman Old Style"/>
          <w:color w:val="auto"/>
          <w:sz w:val="20"/>
          <w:szCs w:val="20"/>
        </w:rPr>
      </w:pPr>
      <w:r w:rsidRPr="00420130">
        <w:rPr>
          <w:rFonts w:ascii="Bookman Old Style" w:hAnsi="Bookman Old Style"/>
          <w:color w:val="auto"/>
          <w:sz w:val="20"/>
          <w:szCs w:val="20"/>
        </w:rPr>
        <w:t xml:space="preserve">The Secretary, Andhra Pradesh Public Service Commission, Hyderabad. </w:t>
      </w:r>
    </w:p>
    <w:p w:rsidR="00420130" w:rsidRPr="00420130" w:rsidRDefault="00420130" w:rsidP="00420130">
      <w:pPr>
        <w:pStyle w:val="Default"/>
        <w:ind w:left="426" w:hanging="426"/>
        <w:rPr>
          <w:rFonts w:ascii="Bookman Old Style" w:hAnsi="Bookman Old Style"/>
          <w:color w:val="auto"/>
          <w:sz w:val="20"/>
          <w:szCs w:val="20"/>
        </w:rPr>
      </w:pPr>
      <w:r w:rsidRPr="00420130">
        <w:rPr>
          <w:rFonts w:ascii="Bookman Old Style" w:hAnsi="Bookman Old Style"/>
          <w:color w:val="auto"/>
          <w:sz w:val="20"/>
          <w:szCs w:val="20"/>
        </w:rPr>
        <w:t xml:space="preserve">All the District Treasury Officers (with copies for Sub-Treasury Officers). </w:t>
      </w:r>
    </w:p>
    <w:p w:rsidR="00420130" w:rsidRPr="00420130" w:rsidRDefault="00420130" w:rsidP="00420130">
      <w:pPr>
        <w:pStyle w:val="Default"/>
        <w:ind w:left="426" w:hanging="426"/>
        <w:rPr>
          <w:rFonts w:ascii="Bookman Old Style" w:hAnsi="Bookman Old Style"/>
          <w:color w:val="auto"/>
          <w:sz w:val="20"/>
          <w:szCs w:val="20"/>
        </w:rPr>
      </w:pPr>
      <w:r w:rsidRPr="00420130">
        <w:rPr>
          <w:rFonts w:ascii="Bookman Old Style" w:hAnsi="Bookman Old Style"/>
          <w:color w:val="auto"/>
          <w:sz w:val="20"/>
          <w:szCs w:val="20"/>
        </w:rPr>
        <w:t xml:space="preserve">The Chairman and Managing Director of Andhra Pradesh GENCO/TRANSCO </w:t>
      </w:r>
    </w:p>
    <w:p w:rsidR="00420130" w:rsidRPr="00420130" w:rsidRDefault="00420130" w:rsidP="00420130">
      <w:pPr>
        <w:pStyle w:val="Default"/>
        <w:ind w:left="426" w:hanging="426"/>
        <w:rPr>
          <w:rFonts w:ascii="Bookman Old Style" w:hAnsi="Bookman Old Style"/>
          <w:color w:val="auto"/>
          <w:sz w:val="20"/>
          <w:szCs w:val="20"/>
        </w:rPr>
      </w:pPr>
      <w:r w:rsidRPr="00420130">
        <w:rPr>
          <w:rFonts w:ascii="Bookman Old Style" w:hAnsi="Bookman Old Style"/>
          <w:color w:val="auto"/>
          <w:sz w:val="20"/>
          <w:szCs w:val="20"/>
        </w:rPr>
        <w:t xml:space="preserve">The Managing Director of AP State Road Transport Corporation, Hyderabad. </w:t>
      </w:r>
    </w:p>
    <w:p w:rsidR="00420130" w:rsidRPr="00420130" w:rsidRDefault="00420130" w:rsidP="00420130">
      <w:pPr>
        <w:pStyle w:val="Default"/>
        <w:ind w:left="426" w:hanging="426"/>
        <w:rPr>
          <w:rFonts w:ascii="Bookman Old Style" w:hAnsi="Bookman Old Style"/>
          <w:color w:val="auto"/>
          <w:sz w:val="20"/>
          <w:szCs w:val="20"/>
        </w:rPr>
      </w:pPr>
      <w:r w:rsidRPr="00420130">
        <w:rPr>
          <w:rFonts w:ascii="Bookman Old Style" w:hAnsi="Bookman Old Style"/>
          <w:color w:val="auto"/>
          <w:sz w:val="20"/>
          <w:szCs w:val="20"/>
        </w:rPr>
        <w:t xml:space="preserve">All District Educational Officers. </w:t>
      </w:r>
    </w:p>
    <w:p w:rsidR="00420130" w:rsidRPr="00420130" w:rsidRDefault="00420130" w:rsidP="00420130">
      <w:pPr>
        <w:pStyle w:val="Default"/>
        <w:ind w:left="426" w:hanging="426"/>
        <w:rPr>
          <w:rFonts w:ascii="Bookman Old Style" w:hAnsi="Bookman Old Style"/>
          <w:color w:val="auto"/>
          <w:sz w:val="20"/>
          <w:szCs w:val="20"/>
        </w:rPr>
      </w:pPr>
      <w:r w:rsidRPr="00420130">
        <w:rPr>
          <w:rFonts w:ascii="Bookman Old Style" w:hAnsi="Bookman Old Style"/>
          <w:color w:val="auto"/>
          <w:sz w:val="20"/>
          <w:szCs w:val="20"/>
        </w:rPr>
        <w:t xml:space="preserve">All Principals of Junior and Degree Colleges of Andhra Pradesh. </w:t>
      </w:r>
    </w:p>
    <w:p w:rsidR="00420130" w:rsidRPr="00420130" w:rsidRDefault="00420130" w:rsidP="00420130">
      <w:pPr>
        <w:pStyle w:val="Default"/>
        <w:ind w:left="426" w:hanging="426"/>
        <w:rPr>
          <w:rFonts w:ascii="Bookman Old Style" w:hAnsi="Bookman Old Style"/>
          <w:color w:val="auto"/>
          <w:sz w:val="20"/>
          <w:szCs w:val="20"/>
        </w:rPr>
      </w:pPr>
      <w:r w:rsidRPr="00420130">
        <w:rPr>
          <w:rFonts w:ascii="Bookman Old Style" w:hAnsi="Bookman Old Style"/>
          <w:color w:val="auto"/>
          <w:sz w:val="20"/>
          <w:szCs w:val="20"/>
        </w:rPr>
        <w:t xml:space="preserve">All the District Development Officer, Zilla Praja Parishads. </w:t>
      </w:r>
    </w:p>
    <w:p w:rsidR="00420130" w:rsidRPr="00420130" w:rsidRDefault="00420130" w:rsidP="00420130">
      <w:pPr>
        <w:pStyle w:val="Default"/>
        <w:ind w:left="426" w:hanging="426"/>
        <w:rPr>
          <w:rFonts w:ascii="Bookman Old Style" w:hAnsi="Bookman Old Style"/>
          <w:color w:val="auto"/>
          <w:sz w:val="20"/>
          <w:szCs w:val="20"/>
        </w:rPr>
      </w:pPr>
      <w:r w:rsidRPr="00420130">
        <w:rPr>
          <w:rFonts w:ascii="Bookman Old Style" w:hAnsi="Bookman Old Style"/>
          <w:color w:val="auto"/>
          <w:sz w:val="20"/>
          <w:szCs w:val="20"/>
        </w:rPr>
        <w:t xml:space="preserve">All District Panchayat Officers. </w:t>
      </w:r>
    </w:p>
    <w:p w:rsidR="00420130" w:rsidRPr="00420130" w:rsidRDefault="00420130" w:rsidP="00420130">
      <w:pPr>
        <w:pStyle w:val="Default"/>
        <w:ind w:left="426" w:hanging="426"/>
        <w:rPr>
          <w:rFonts w:ascii="Bookman Old Style" w:hAnsi="Bookman Old Style"/>
          <w:color w:val="auto"/>
          <w:sz w:val="20"/>
          <w:szCs w:val="20"/>
        </w:rPr>
      </w:pPr>
      <w:r w:rsidRPr="00420130">
        <w:rPr>
          <w:rFonts w:ascii="Bookman Old Style" w:hAnsi="Bookman Old Style"/>
          <w:color w:val="auto"/>
          <w:sz w:val="20"/>
          <w:szCs w:val="20"/>
        </w:rPr>
        <w:t xml:space="preserve">All Mandal Development Officers. </w:t>
      </w:r>
    </w:p>
    <w:p w:rsidR="00420130" w:rsidRPr="00420130" w:rsidRDefault="00420130" w:rsidP="00420130">
      <w:pPr>
        <w:pStyle w:val="Default"/>
        <w:ind w:left="426" w:hanging="426"/>
        <w:rPr>
          <w:rFonts w:ascii="Bookman Old Style" w:hAnsi="Bookman Old Style"/>
          <w:color w:val="auto"/>
          <w:sz w:val="20"/>
          <w:szCs w:val="20"/>
        </w:rPr>
      </w:pPr>
      <w:r w:rsidRPr="00420130">
        <w:rPr>
          <w:rFonts w:ascii="Bookman Old Style" w:hAnsi="Bookman Old Style"/>
          <w:color w:val="auto"/>
          <w:sz w:val="20"/>
          <w:szCs w:val="20"/>
        </w:rPr>
        <w:t xml:space="preserve">All Secretaries of Zilla Grandhalaya Samsthas through Director of Public Libraries, Hyderabad </w:t>
      </w:r>
    </w:p>
    <w:p w:rsidR="00420130" w:rsidRPr="00420130" w:rsidRDefault="00420130" w:rsidP="00420130">
      <w:pPr>
        <w:pStyle w:val="Default"/>
        <w:ind w:left="426" w:hanging="426"/>
        <w:rPr>
          <w:rFonts w:ascii="Bookman Old Style" w:hAnsi="Bookman Old Style"/>
          <w:color w:val="auto"/>
          <w:sz w:val="20"/>
          <w:szCs w:val="20"/>
        </w:rPr>
      </w:pPr>
      <w:r w:rsidRPr="00420130">
        <w:rPr>
          <w:rFonts w:ascii="Bookman Old Style" w:hAnsi="Bookman Old Style"/>
          <w:color w:val="auto"/>
          <w:sz w:val="20"/>
          <w:szCs w:val="20"/>
        </w:rPr>
        <w:t xml:space="preserve">All Secretaries of Agricultural Market Committees through the Commissioner and Director of Marketing, A.P., Hyderabad. </w:t>
      </w:r>
    </w:p>
    <w:p w:rsidR="00420130" w:rsidRPr="00420130" w:rsidRDefault="00420130" w:rsidP="00420130">
      <w:pPr>
        <w:pStyle w:val="Default"/>
        <w:ind w:left="426" w:hanging="426"/>
        <w:rPr>
          <w:rFonts w:ascii="Bookman Old Style" w:hAnsi="Bookman Old Style"/>
          <w:color w:val="auto"/>
          <w:sz w:val="20"/>
          <w:szCs w:val="20"/>
        </w:rPr>
      </w:pPr>
      <w:r w:rsidRPr="00420130">
        <w:rPr>
          <w:rFonts w:ascii="Bookman Old Style" w:hAnsi="Bookman Old Style"/>
          <w:color w:val="auto"/>
          <w:sz w:val="20"/>
          <w:szCs w:val="20"/>
        </w:rPr>
        <w:t xml:space="preserve">All Commissioners/ Special Officers of Municipal Corporations &amp; Municipalities. </w:t>
      </w:r>
    </w:p>
    <w:p w:rsidR="00420130" w:rsidRPr="00420130" w:rsidRDefault="00420130" w:rsidP="00420130">
      <w:pPr>
        <w:pStyle w:val="Default"/>
        <w:ind w:left="426" w:hanging="426"/>
        <w:rPr>
          <w:rFonts w:ascii="Bookman Old Style" w:hAnsi="Bookman Old Style"/>
          <w:color w:val="auto"/>
          <w:sz w:val="20"/>
          <w:szCs w:val="20"/>
        </w:rPr>
      </w:pPr>
      <w:r w:rsidRPr="00420130">
        <w:rPr>
          <w:rFonts w:ascii="Bookman Old Style" w:hAnsi="Bookman Old Style"/>
          <w:color w:val="auto"/>
          <w:sz w:val="20"/>
          <w:szCs w:val="20"/>
        </w:rPr>
        <w:t xml:space="preserve">All Recognized service Associations. </w:t>
      </w:r>
    </w:p>
    <w:p w:rsidR="00420130" w:rsidRPr="00420130" w:rsidRDefault="00420130" w:rsidP="00420130">
      <w:pPr>
        <w:pStyle w:val="Default"/>
        <w:ind w:left="426" w:hanging="426"/>
        <w:rPr>
          <w:rFonts w:ascii="Bookman Old Style" w:hAnsi="Bookman Old Style"/>
          <w:color w:val="auto"/>
          <w:sz w:val="20"/>
          <w:szCs w:val="20"/>
        </w:rPr>
      </w:pPr>
      <w:r w:rsidRPr="00420130">
        <w:rPr>
          <w:rFonts w:ascii="Bookman Old Style" w:hAnsi="Bookman Old Style"/>
          <w:color w:val="auto"/>
          <w:sz w:val="20"/>
          <w:szCs w:val="20"/>
        </w:rPr>
        <w:t xml:space="preserve">The Commissioner, Government Printing Press, A.P. Hyderabad for publication in the Andhra Pradesh Gazette. </w:t>
      </w:r>
    </w:p>
    <w:p w:rsidR="00420130" w:rsidRPr="00420130" w:rsidRDefault="00420130" w:rsidP="00420130">
      <w:pPr>
        <w:pStyle w:val="Default"/>
        <w:ind w:left="426" w:hanging="426"/>
        <w:rPr>
          <w:rFonts w:ascii="Bookman Old Style" w:hAnsi="Bookman Old Style"/>
          <w:color w:val="auto"/>
          <w:sz w:val="20"/>
          <w:szCs w:val="20"/>
        </w:rPr>
      </w:pPr>
      <w:r w:rsidRPr="00420130">
        <w:rPr>
          <w:rFonts w:ascii="Bookman Old Style" w:hAnsi="Bookman Old Style"/>
          <w:color w:val="auto"/>
          <w:sz w:val="20"/>
          <w:szCs w:val="20"/>
        </w:rPr>
        <w:t xml:space="preserve">The General Administration (Cabinet) Department. </w:t>
      </w:r>
    </w:p>
    <w:p w:rsidR="00420130" w:rsidRPr="00420130" w:rsidRDefault="00420130" w:rsidP="00420130">
      <w:pPr>
        <w:pStyle w:val="Default"/>
        <w:ind w:left="426" w:hanging="426"/>
        <w:rPr>
          <w:rFonts w:ascii="Bookman Old Style" w:hAnsi="Bookman Old Style"/>
          <w:color w:val="auto"/>
          <w:sz w:val="20"/>
          <w:szCs w:val="20"/>
        </w:rPr>
      </w:pPr>
      <w:r w:rsidRPr="00420130">
        <w:rPr>
          <w:rFonts w:ascii="Bookman Old Style" w:hAnsi="Bookman Old Style"/>
          <w:color w:val="auto"/>
          <w:sz w:val="20"/>
          <w:szCs w:val="20"/>
        </w:rPr>
        <w:t xml:space="preserve">The General Administration (SW) Department. </w:t>
      </w:r>
    </w:p>
    <w:p w:rsidR="00420130" w:rsidRPr="00420130" w:rsidRDefault="00420130" w:rsidP="00420130">
      <w:pPr>
        <w:pStyle w:val="Default"/>
        <w:ind w:left="426" w:hanging="426"/>
        <w:rPr>
          <w:rFonts w:ascii="Bookman Old Style" w:hAnsi="Bookman Old Style"/>
          <w:color w:val="auto"/>
          <w:sz w:val="20"/>
          <w:szCs w:val="20"/>
        </w:rPr>
      </w:pPr>
      <w:r w:rsidRPr="00420130">
        <w:rPr>
          <w:rFonts w:ascii="Bookman Old Style" w:hAnsi="Bookman Old Style"/>
          <w:color w:val="auto"/>
          <w:sz w:val="20"/>
          <w:szCs w:val="20"/>
        </w:rPr>
        <w:t xml:space="preserve">Finance (BG) Department. </w:t>
      </w:r>
    </w:p>
    <w:p w:rsidR="00420130" w:rsidRPr="00420130" w:rsidRDefault="00420130" w:rsidP="00420130">
      <w:pPr>
        <w:pStyle w:val="BodyText"/>
        <w:ind w:left="426" w:hanging="426"/>
        <w:jc w:val="both"/>
        <w:rPr>
          <w:rFonts w:ascii="Bookman Old Style" w:hAnsi="Bookman Old Style"/>
          <w:b w:val="0"/>
          <w:sz w:val="20"/>
          <w:szCs w:val="20"/>
        </w:rPr>
      </w:pPr>
      <w:r w:rsidRPr="00420130">
        <w:rPr>
          <w:rFonts w:ascii="Bookman Old Style" w:hAnsi="Bookman Old Style"/>
          <w:b w:val="0"/>
          <w:sz w:val="20"/>
          <w:szCs w:val="20"/>
        </w:rPr>
        <w:t>Copy to SF/S.Cs.</w:t>
      </w:r>
    </w:p>
    <w:p w:rsidR="00CD44C5" w:rsidRPr="00C3113F" w:rsidRDefault="004423A0" w:rsidP="004423A0">
      <w:pPr>
        <w:jc w:val="center"/>
        <w:rPr>
          <w:rFonts w:ascii="Calisto MT" w:hAnsi="Calisto MT"/>
          <w:b/>
        </w:rPr>
      </w:pPr>
      <w:r>
        <w:rPr>
          <w:rFonts w:ascii="Calisto MT" w:hAnsi="Calisto MT"/>
          <w:b/>
        </w:rPr>
        <w:t>*  *  *</w:t>
      </w:r>
    </w:p>
    <w:p w:rsidR="00CD44C5" w:rsidRPr="00C3113F" w:rsidRDefault="00CD44C5" w:rsidP="004423A0">
      <w:pPr>
        <w:jc w:val="center"/>
        <w:rPr>
          <w:rFonts w:ascii="Calisto MT" w:hAnsi="Calisto MT"/>
          <w:b/>
        </w:rPr>
      </w:pPr>
    </w:p>
    <w:p w:rsidR="00913278" w:rsidRPr="00BE4C36" w:rsidRDefault="00CD44C5" w:rsidP="004423A0">
      <w:pPr>
        <w:jc w:val="center"/>
        <w:rPr>
          <w:rFonts w:ascii="Bookman Old Style" w:hAnsi="Bookman Old Style"/>
          <w:b/>
          <w:sz w:val="24"/>
          <w:szCs w:val="24"/>
        </w:rPr>
      </w:pPr>
      <w:r w:rsidRPr="00C3113F">
        <w:rPr>
          <w:rFonts w:ascii="Calisto MT" w:hAnsi="Calisto MT"/>
          <w:b/>
        </w:rPr>
        <w:br w:type="column"/>
      </w:r>
      <w:r w:rsidR="00913278" w:rsidRPr="00BE4C36">
        <w:rPr>
          <w:rFonts w:ascii="Bookman Old Style" w:hAnsi="Bookman Old Style"/>
          <w:b/>
          <w:sz w:val="24"/>
          <w:szCs w:val="24"/>
        </w:rPr>
        <w:lastRenderedPageBreak/>
        <w:t>ANNEXURE - I</w:t>
      </w:r>
    </w:p>
    <w:p w:rsidR="00913278" w:rsidRDefault="00913278" w:rsidP="004423A0"/>
    <w:tbl>
      <w:tblPr>
        <w:tblW w:w="9598" w:type="dxa"/>
        <w:tblInd w:w="93" w:type="dxa"/>
        <w:tblLook w:val="04A0"/>
      </w:tblPr>
      <w:tblGrid>
        <w:gridCol w:w="825"/>
        <w:gridCol w:w="4293"/>
        <w:gridCol w:w="4480"/>
      </w:tblGrid>
      <w:tr w:rsidR="00913278" w:rsidRPr="00BE4C36" w:rsidTr="00820F01">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hideMark/>
          </w:tcPr>
          <w:p w:rsidR="00913278" w:rsidRPr="00BE4C36" w:rsidRDefault="00913278" w:rsidP="004423A0">
            <w:pPr>
              <w:jc w:val="center"/>
              <w:rPr>
                <w:rFonts w:ascii="Bookman Old Style" w:hAnsi="Bookman Old Style"/>
                <w:b/>
                <w:bCs/>
                <w:sz w:val="20"/>
                <w:szCs w:val="20"/>
              </w:rPr>
            </w:pPr>
            <w:r w:rsidRPr="00BE4C36">
              <w:rPr>
                <w:rFonts w:ascii="Bookman Old Style" w:hAnsi="Bookman Old Style"/>
                <w:b/>
                <w:bCs/>
                <w:sz w:val="20"/>
                <w:szCs w:val="20"/>
              </w:rPr>
              <w:t>Grade</w:t>
            </w:r>
          </w:p>
        </w:tc>
        <w:tc>
          <w:tcPr>
            <w:tcW w:w="4293" w:type="dxa"/>
            <w:tcBorders>
              <w:top w:val="single" w:sz="4" w:space="0" w:color="auto"/>
              <w:left w:val="nil"/>
              <w:bottom w:val="single" w:sz="4" w:space="0" w:color="auto"/>
              <w:right w:val="single" w:sz="4" w:space="0" w:color="auto"/>
            </w:tcBorders>
            <w:shd w:val="clear" w:color="auto" w:fill="auto"/>
            <w:noWrap/>
            <w:hideMark/>
          </w:tcPr>
          <w:p w:rsidR="00913278" w:rsidRPr="00BE4C36" w:rsidRDefault="00913278" w:rsidP="004423A0">
            <w:pPr>
              <w:jc w:val="center"/>
              <w:rPr>
                <w:rFonts w:ascii="Bookman Old Style" w:hAnsi="Bookman Old Style"/>
                <w:b/>
                <w:bCs/>
                <w:sz w:val="20"/>
                <w:szCs w:val="20"/>
              </w:rPr>
            </w:pPr>
            <w:r w:rsidRPr="00BE4C36">
              <w:rPr>
                <w:rFonts w:ascii="Bookman Old Style" w:hAnsi="Bookman Old Style"/>
                <w:b/>
                <w:bCs/>
                <w:sz w:val="20"/>
                <w:szCs w:val="20"/>
              </w:rPr>
              <w:t>Ordinary Grade Scale in RPS, 2015 (Rupees)</w:t>
            </w:r>
          </w:p>
        </w:tc>
        <w:tc>
          <w:tcPr>
            <w:tcW w:w="4480" w:type="dxa"/>
            <w:tcBorders>
              <w:top w:val="single" w:sz="4" w:space="0" w:color="auto"/>
              <w:left w:val="nil"/>
              <w:bottom w:val="single" w:sz="4" w:space="0" w:color="auto"/>
              <w:right w:val="single" w:sz="4" w:space="0" w:color="auto"/>
            </w:tcBorders>
            <w:shd w:val="clear" w:color="auto" w:fill="auto"/>
            <w:noWrap/>
            <w:hideMark/>
          </w:tcPr>
          <w:p w:rsidR="00913278" w:rsidRPr="00BE4C36" w:rsidRDefault="00913278" w:rsidP="004423A0">
            <w:pPr>
              <w:jc w:val="center"/>
              <w:rPr>
                <w:rFonts w:ascii="Bookman Old Style" w:hAnsi="Bookman Old Style"/>
                <w:b/>
                <w:bCs/>
                <w:sz w:val="20"/>
                <w:szCs w:val="20"/>
              </w:rPr>
            </w:pPr>
            <w:r w:rsidRPr="00BE4C36">
              <w:rPr>
                <w:rFonts w:ascii="Bookman Old Style" w:hAnsi="Bookman Old Style"/>
                <w:b/>
                <w:bCs/>
                <w:sz w:val="20"/>
                <w:szCs w:val="20"/>
              </w:rPr>
              <w:t>Special Grade Scale in RPS, 2015 (Rupees)</w:t>
            </w:r>
          </w:p>
        </w:tc>
      </w:tr>
      <w:tr w:rsidR="00913278" w:rsidRPr="00BE4C36" w:rsidTr="00820F01">
        <w:trPr>
          <w:trHeight w:val="1290"/>
        </w:trPr>
        <w:tc>
          <w:tcPr>
            <w:tcW w:w="825" w:type="dxa"/>
            <w:tcBorders>
              <w:top w:val="nil"/>
              <w:left w:val="single" w:sz="4" w:space="0" w:color="auto"/>
              <w:bottom w:val="single" w:sz="4" w:space="0" w:color="auto"/>
              <w:right w:val="single" w:sz="4" w:space="0" w:color="auto"/>
            </w:tcBorders>
            <w:shd w:val="clear" w:color="auto" w:fill="auto"/>
            <w:noWrap/>
            <w:hideMark/>
          </w:tcPr>
          <w:p w:rsidR="00913278" w:rsidRPr="00BE4C36" w:rsidRDefault="00913278" w:rsidP="004423A0">
            <w:pPr>
              <w:jc w:val="center"/>
              <w:rPr>
                <w:rFonts w:ascii="Bookman Old Style" w:hAnsi="Bookman Old Style"/>
                <w:sz w:val="20"/>
                <w:szCs w:val="20"/>
              </w:rPr>
            </w:pPr>
            <w:r w:rsidRPr="00BE4C36">
              <w:rPr>
                <w:rFonts w:ascii="Bookman Old Style" w:hAnsi="Bookman Old Style"/>
                <w:sz w:val="20"/>
                <w:szCs w:val="20"/>
              </w:rPr>
              <w:t>I</w:t>
            </w:r>
          </w:p>
        </w:tc>
        <w:tc>
          <w:tcPr>
            <w:tcW w:w="4293" w:type="dxa"/>
            <w:tcBorders>
              <w:top w:val="single" w:sz="8" w:space="0" w:color="auto"/>
              <w:left w:val="single" w:sz="8" w:space="0" w:color="auto"/>
              <w:bottom w:val="single" w:sz="8" w:space="0" w:color="auto"/>
              <w:right w:val="single" w:sz="8" w:space="0" w:color="auto"/>
            </w:tcBorders>
            <w:shd w:val="clear" w:color="auto" w:fill="auto"/>
            <w:hideMark/>
          </w:tcPr>
          <w:p w:rsidR="00913278" w:rsidRPr="00BE4C36" w:rsidRDefault="00913278" w:rsidP="004423A0">
            <w:pPr>
              <w:rPr>
                <w:rFonts w:ascii="Bookman Old Style" w:hAnsi="Bookman Old Style"/>
                <w:color w:val="000000"/>
                <w:sz w:val="20"/>
                <w:szCs w:val="20"/>
              </w:rPr>
            </w:pPr>
            <w:r w:rsidRPr="00BE4C36">
              <w:rPr>
                <w:rFonts w:ascii="Bookman Old Style" w:hAnsi="Bookman Old Style"/>
                <w:color w:val="000000"/>
                <w:sz w:val="20"/>
                <w:szCs w:val="20"/>
              </w:rPr>
              <w:t>13000-390-14170-430-15460-470-16870-510-18400-550-20050-590-21820-640-23740-700-25840-760-28120-820-30580-880-33220-950-36070-1030-39160-1110-40270 (40)</w:t>
            </w:r>
          </w:p>
        </w:tc>
        <w:tc>
          <w:tcPr>
            <w:tcW w:w="4480" w:type="dxa"/>
            <w:tcBorders>
              <w:top w:val="single" w:sz="8" w:space="0" w:color="auto"/>
              <w:left w:val="single" w:sz="8" w:space="0" w:color="auto"/>
              <w:bottom w:val="single" w:sz="8" w:space="0" w:color="auto"/>
              <w:right w:val="single" w:sz="8" w:space="0" w:color="auto"/>
            </w:tcBorders>
            <w:shd w:val="clear" w:color="auto" w:fill="auto"/>
          </w:tcPr>
          <w:p w:rsidR="00913278" w:rsidRPr="00BE4C36" w:rsidRDefault="00913278" w:rsidP="004423A0">
            <w:pPr>
              <w:rPr>
                <w:rFonts w:ascii="Bookman Old Style" w:hAnsi="Bookman Old Style"/>
                <w:color w:val="000000"/>
                <w:sz w:val="20"/>
                <w:szCs w:val="20"/>
              </w:rPr>
            </w:pPr>
            <w:r w:rsidRPr="00BE4C36">
              <w:rPr>
                <w:rFonts w:ascii="Bookman Old Style" w:hAnsi="Bookman Old Style"/>
                <w:color w:val="000000"/>
                <w:sz w:val="20"/>
                <w:szCs w:val="20"/>
              </w:rPr>
              <w:t>13390-390-14170-430-15460-470-16870-510-18400-550-20050-590-21820-640-23740-700-25840-760-28120-820-30580-880-33220-950-36070-1030-39160-1110-41380 (40)</w:t>
            </w:r>
          </w:p>
        </w:tc>
      </w:tr>
      <w:tr w:rsidR="00913278" w:rsidRPr="00BE4C36" w:rsidTr="00820F01">
        <w:trPr>
          <w:trHeight w:val="1290"/>
        </w:trPr>
        <w:tc>
          <w:tcPr>
            <w:tcW w:w="825" w:type="dxa"/>
            <w:tcBorders>
              <w:top w:val="nil"/>
              <w:left w:val="single" w:sz="4" w:space="0" w:color="auto"/>
              <w:bottom w:val="single" w:sz="4" w:space="0" w:color="auto"/>
              <w:right w:val="single" w:sz="4" w:space="0" w:color="auto"/>
            </w:tcBorders>
            <w:shd w:val="clear" w:color="auto" w:fill="auto"/>
            <w:noWrap/>
            <w:hideMark/>
          </w:tcPr>
          <w:p w:rsidR="00913278" w:rsidRPr="00BE4C36" w:rsidRDefault="00913278" w:rsidP="004423A0">
            <w:pPr>
              <w:jc w:val="center"/>
              <w:rPr>
                <w:rFonts w:ascii="Bookman Old Style" w:hAnsi="Bookman Old Style"/>
                <w:sz w:val="20"/>
                <w:szCs w:val="20"/>
              </w:rPr>
            </w:pPr>
            <w:r w:rsidRPr="00BE4C36">
              <w:rPr>
                <w:rFonts w:ascii="Bookman Old Style" w:hAnsi="Bookman Old Style"/>
                <w:sz w:val="20"/>
                <w:szCs w:val="20"/>
              </w:rPr>
              <w:t>II</w:t>
            </w:r>
          </w:p>
        </w:tc>
        <w:tc>
          <w:tcPr>
            <w:tcW w:w="4293" w:type="dxa"/>
            <w:tcBorders>
              <w:top w:val="nil"/>
              <w:left w:val="single" w:sz="8" w:space="0" w:color="auto"/>
              <w:bottom w:val="single" w:sz="8" w:space="0" w:color="auto"/>
              <w:right w:val="single" w:sz="8" w:space="0" w:color="auto"/>
            </w:tcBorders>
            <w:shd w:val="clear" w:color="auto" w:fill="auto"/>
            <w:hideMark/>
          </w:tcPr>
          <w:p w:rsidR="00913278" w:rsidRPr="00BE4C36" w:rsidRDefault="00913278" w:rsidP="004423A0">
            <w:pPr>
              <w:rPr>
                <w:rFonts w:ascii="Bookman Old Style" w:hAnsi="Bookman Old Style"/>
                <w:color w:val="000000"/>
                <w:sz w:val="20"/>
                <w:szCs w:val="20"/>
              </w:rPr>
            </w:pPr>
            <w:r w:rsidRPr="00BE4C36">
              <w:rPr>
                <w:rFonts w:ascii="Bookman Old Style" w:hAnsi="Bookman Old Style"/>
                <w:color w:val="000000"/>
                <w:sz w:val="20"/>
                <w:szCs w:val="20"/>
              </w:rPr>
              <w:t>13390-390-14170-430-15460-470-16870-510-18400-550-20050-590-21820-640-23740-700-25840-760-28120-820-30580-880-33220-950-36070-1030-39160-1110-41380 (40)</w:t>
            </w:r>
          </w:p>
        </w:tc>
        <w:tc>
          <w:tcPr>
            <w:tcW w:w="4480" w:type="dxa"/>
            <w:tcBorders>
              <w:top w:val="nil"/>
              <w:left w:val="single" w:sz="8" w:space="0" w:color="auto"/>
              <w:bottom w:val="single" w:sz="8" w:space="0" w:color="auto"/>
              <w:right w:val="single" w:sz="8" w:space="0" w:color="auto"/>
            </w:tcBorders>
            <w:shd w:val="clear" w:color="auto" w:fill="auto"/>
            <w:hideMark/>
          </w:tcPr>
          <w:p w:rsidR="00913278" w:rsidRPr="00BE4C36" w:rsidRDefault="00913278" w:rsidP="004423A0">
            <w:pPr>
              <w:rPr>
                <w:rFonts w:ascii="Bookman Old Style" w:hAnsi="Bookman Old Style"/>
                <w:color w:val="000000"/>
                <w:sz w:val="20"/>
                <w:szCs w:val="20"/>
              </w:rPr>
            </w:pPr>
            <w:r w:rsidRPr="00BE4C36">
              <w:rPr>
                <w:rFonts w:ascii="Bookman Old Style" w:hAnsi="Bookman Old Style"/>
                <w:color w:val="000000"/>
                <w:sz w:val="20"/>
                <w:szCs w:val="20"/>
              </w:rPr>
              <w:t>13780-390-14170-430-15460-470-16870-510-18400-550-20050-590-21820-640-23740-700-25840-760-28120-820-30580-880-33220-950-36070-1030-39160-1110-42490 (40)</w:t>
            </w:r>
          </w:p>
        </w:tc>
      </w:tr>
      <w:tr w:rsidR="00913278" w:rsidRPr="00BE4C36" w:rsidTr="00820F01">
        <w:trPr>
          <w:trHeight w:val="1290"/>
        </w:trPr>
        <w:tc>
          <w:tcPr>
            <w:tcW w:w="825" w:type="dxa"/>
            <w:tcBorders>
              <w:top w:val="nil"/>
              <w:left w:val="single" w:sz="4" w:space="0" w:color="auto"/>
              <w:bottom w:val="single" w:sz="4" w:space="0" w:color="auto"/>
              <w:right w:val="single" w:sz="4" w:space="0" w:color="auto"/>
            </w:tcBorders>
            <w:shd w:val="clear" w:color="auto" w:fill="auto"/>
            <w:noWrap/>
            <w:hideMark/>
          </w:tcPr>
          <w:p w:rsidR="00913278" w:rsidRPr="00BE4C36" w:rsidRDefault="00913278" w:rsidP="004423A0">
            <w:pPr>
              <w:jc w:val="center"/>
              <w:rPr>
                <w:rFonts w:ascii="Bookman Old Style" w:hAnsi="Bookman Old Style"/>
                <w:sz w:val="20"/>
                <w:szCs w:val="20"/>
              </w:rPr>
            </w:pPr>
            <w:r w:rsidRPr="00BE4C36">
              <w:rPr>
                <w:rFonts w:ascii="Bookman Old Style" w:hAnsi="Bookman Old Style"/>
                <w:sz w:val="20"/>
                <w:szCs w:val="20"/>
              </w:rPr>
              <w:t>III</w:t>
            </w:r>
          </w:p>
        </w:tc>
        <w:tc>
          <w:tcPr>
            <w:tcW w:w="4293" w:type="dxa"/>
            <w:tcBorders>
              <w:top w:val="nil"/>
              <w:left w:val="single" w:sz="8" w:space="0" w:color="auto"/>
              <w:bottom w:val="single" w:sz="8" w:space="0" w:color="auto"/>
              <w:right w:val="single" w:sz="8" w:space="0" w:color="auto"/>
            </w:tcBorders>
            <w:shd w:val="clear" w:color="auto" w:fill="auto"/>
            <w:hideMark/>
          </w:tcPr>
          <w:p w:rsidR="00913278" w:rsidRPr="00BE4C36" w:rsidRDefault="00913278" w:rsidP="004423A0">
            <w:pPr>
              <w:rPr>
                <w:rFonts w:ascii="Bookman Old Style" w:hAnsi="Bookman Old Style"/>
                <w:color w:val="000000"/>
                <w:sz w:val="20"/>
                <w:szCs w:val="20"/>
              </w:rPr>
            </w:pPr>
            <w:r w:rsidRPr="00BE4C36">
              <w:rPr>
                <w:rFonts w:ascii="Bookman Old Style" w:hAnsi="Bookman Old Style"/>
                <w:color w:val="000000"/>
                <w:sz w:val="20"/>
                <w:szCs w:val="20"/>
              </w:rPr>
              <w:t>13780-390-14170-430-15460-470-16870-510-18400-550-20050-590-21820-640-23740-700-25840-760-28120-820-30580-880-33220-950-36070-1030-39160-1110-42490 (40)</w:t>
            </w:r>
          </w:p>
        </w:tc>
        <w:tc>
          <w:tcPr>
            <w:tcW w:w="4480" w:type="dxa"/>
            <w:tcBorders>
              <w:top w:val="nil"/>
              <w:left w:val="single" w:sz="8" w:space="0" w:color="auto"/>
              <w:bottom w:val="single" w:sz="8" w:space="0" w:color="auto"/>
              <w:right w:val="single" w:sz="8" w:space="0" w:color="auto"/>
            </w:tcBorders>
            <w:shd w:val="clear" w:color="auto" w:fill="auto"/>
            <w:hideMark/>
          </w:tcPr>
          <w:p w:rsidR="00913278" w:rsidRPr="00BE4C36" w:rsidRDefault="00913278" w:rsidP="004423A0">
            <w:pPr>
              <w:rPr>
                <w:rFonts w:ascii="Bookman Old Style" w:hAnsi="Bookman Old Style"/>
                <w:color w:val="000000"/>
                <w:sz w:val="20"/>
                <w:szCs w:val="20"/>
              </w:rPr>
            </w:pPr>
            <w:r w:rsidRPr="00BE4C36">
              <w:rPr>
                <w:rFonts w:ascii="Bookman Old Style" w:hAnsi="Bookman Old Style"/>
                <w:color w:val="000000"/>
                <w:sz w:val="20"/>
                <w:szCs w:val="20"/>
              </w:rPr>
              <w:t>14600-430-15460-470-16870-510-18400-550-20050-590-21820-640-23740-700-25840-760-28120-820-30580-880-33220-950-36070-1030-39160-1110-42490-1190-44870 (40)</w:t>
            </w:r>
          </w:p>
        </w:tc>
      </w:tr>
      <w:tr w:rsidR="00267228" w:rsidRPr="00BE4C36" w:rsidTr="00820F01">
        <w:trPr>
          <w:trHeight w:val="1290"/>
        </w:trPr>
        <w:tc>
          <w:tcPr>
            <w:tcW w:w="825" w:type="dxa"/>
            <w:tcBorders>
              <w:top w:val="nil"/>
              <w:left w:val="single" w:sz="4" w:space="0" w:color="auto"/>
              <w:bottom w:val="single" w:sz="4" w:space="0" w:color="auto"/>
              <w:right w:val="single" w:sz="4" w:space="0" w:color="auto"/>
            </w:tcBorders>
            <w:shd w:val="clear" w:color="auto" w:fill="auto"/>
            <w:noWrap/>
          </w:tcPr>
          <w:p w:rsidR="00267228" w:rsidRPr="003400E6" w:rsidRDefault="00267228" w:rsidP="004423A0">
            <w:pPr>
              <w:jc w:val="center"/>
              <w:rPr>
                <w:rFonts w:ascii="Calisto MT" w:hAnsi="Calisto MT"/>
                <w:sz w:val="20"/>
                <w:szCs w:val="20"/>
              </w:rPr>
            </w:pPr>
            <w:r w:rsidRPr="003400E6">
              <w:rPr>
                <w:rFonts w:ascii="Calisto MT" w:hAnsi="Calisto MT"/>
                <w:sz w:val="20"/>
                <w:szCs w:val="20"/>
              </w:rPr>
              <w:t>IV</w:t>
            </w:r>
          </w:p>
        </w:tc>
        <w:tc>
          <w:tcPr>
            <w:tcW w:w="4293"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14600-430-15460-470-16870-510-18400-550-20050-590-21820-640-23740-700-25840-760-28120-820-30580-880-33220-950-36070-1030-39160-1110-42490-1190-44870 (40)</w:t>
            </w:r>
          </w:p>
        </w:tc>
        <w:tc>
          <w:tcPr>
            <w:tcW w:w="4480"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3400E6">
              <w:rPr>
                <w:rFonts w:ascii="Calisto MT" w:hAnsi="Calisto MT"/>
                <w:color w:val="000000"/>
                <w:sz w:val="20"/>
                <w:szCs w:val="20"/>
              </w:rPr>
              <w:t>15030-430-15460-470-16870-510-18400-550-20050-590-21820-640-23740-700-25840-760-28120-820-30580-880-33220-950-36070-1030-39160-1110-42490-1190-46060 (40)</w:t>
            </w:r>
          </w:p>
        </w:tc>
      </w:tr>
      <w:tr w:rsidR="00267228" w:rsidRPr="00BE4C36" w:rsidTr="00820F01">
        <w:trPr>
          <w:trHeight w:val="1290"/>
        </w:trPr>
        <w:tc>
          <w:tcPr>
            <w:tcW w:w="825" w:type="dxa"/>
            <w:tcBorders>
              <w:top w:val="nil"/>
              <w:left w:val="single" w:sz="4" w:space="0" w:color="auto"/>
              <w:bottom w:val="single" w:sz="4" w:space="0" w:color="auto"/>
              <w:right w:val="single" w:sz="4" w:space="0" w:color="auto"/>
            </w:tcBorders>
            <w:shd w:val="clear" w:color="auto" w:fill="auto"/>
            <w:noWrap/>
          </w:tcPr>
          <w:p w:rsidR="00267228" w:rsidRPr="003400E6" w:rsidRDefault="00267228" w:rsidP="004423A0">
            <w:pPr>
              <w:jc w:val="center"/>
              <w:rPr>
                <w:rFonts w:ascii="Calisto MT" w:hAnsi="Calisto MT"/>
                <w:sz w:val="20"/>
                <w:szCs w:val="20"/>
              </w:rPr>
            </w:pPr>
            <w:r w:rsidRPr="003400E6">
              <w:rPr>
                <w:rFonts w:ascii="Calisto MT" w:hAnsi="Calisto MT"/>
                <w:sz w:val="20"/>
                <w:szCs w:val="20"/>
              </w:rPr>
              <w:t>V</w:t>
            </w:r>
          </w:p>
        </w:tc>
        <w:tc>
          <w:tcPr>
            <w:tcW w:w="4293"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3400E6">
              <w:rPr>
                <w:rFonts w:ascii="Calisto MT" w:hAnsi="Calisto MT"/>
                <w:color w:val="000000"/>
                <w:sz w:val="20"/>
                <w:szCs w:val="20"/>
              </w:rPr>
              <w:t>15030-430-15460-470-16870-510-18400-550-20050-590-21820-640-23740-700-25840-760-28120-820-30580-880-33220-950-36070-1030-39160-1110-42490-1190-46060 (40)</w:t>
            </w:r>
          </w:p>
        </w:tc>
        <w:tc>
          <w:tcPr>
            <w:tcW w:w="4480"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15460-470-16870-510-18400-550-20050-590-21820-640-23740-700-25840-760-28120-820-30580-880 -33220-950-36070-1030-39160-1110-42490-1190-46060-1270-47330 (40)</w:t>
            </w:r>
          </w:p>
        </w:tc>
      </w:tr>
      <w:tr w:rsidR="00267228" w:rsidRPr="00BE4C36" w:rsidTr="00820F01">
        <w:trPr>
          <w:trHeight w:val="1290"/>
        </w:trPr>
        <w:tc>
          <w:tcPr>
            <w:tcW w:w="825" w:type="dxa"/>
            <w:tcBorders>
              <w:top w:val="nil"/>
              <w:left w:val="single" w:sz="4" w:space="0" w:color="auto"/>
              <w:bottom w:val="single" w:sz="4" w:space="0" w:color="auto"/>
              <w:right w:val="single" w:sz="4" w:space="0" w:color="auto"/>
            </w:tcBorders>
            <w:shd w:val="clear" w:color="auto" w:fill="auto"/>
            <w:noWrap/>
          </w:tcPr>
          <w:p w:rsidR="00267228" w:rsidRPr="003400E6" w:rsidRDefault="00267228" w:rsidP="004423A0">
            <w:pPr>
              <w:jc w:val="center"/>
              <w:rPr>
                <w:rFonts w:ascii="Calisto MT" w:hAnsi="Calisto MT"/>
                <w:sz w:val="20"/>
                <w:szCs w:val="20"/>
              </w:rPr>
            </w:pPr>
            <w:r w:rsidRPr="003400E6">
              <w:rPr>
                <w:rFonts w:ascii="Calisto MT" w:hAnsi="Calisto MT"/>
                <w:sz w:val="20"/>
                <w:szCs w:val="20"/>
              </w:rPr>
              <w:t>VI</w:t>
            </w:r>
          </w:p>
        </w:tc>
        <w:tc>
          <w:tcPr>
            <w:tcW w:w="4293"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15460-470-16870-510-18400-550-20050-590-21820-640-23740-700-25840-760-28120-820-30580-880 -33220-950-36070-1030-39160-1110-42490-1190-46060-1270-47330 (40)</w:t>
            </w:r>
          </w:p>
        </w:tc>
        <w:tc>
          <w:tcPr>
            <w:tcW w:w="4480"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16400-470-16870-510-18400-550-20050-590-21820-640-23740-700-25840-760-28120-820-30580-880-33220-950-36070-1030-39160-1110-42490-1190-46060-1270-49870-(40)</w:t>
            </w:r>
          </w:p>
        </w:tc>
      </w:tr>
      <w:tr w:rsidR="00267228" w:rsidRPr="00BE4C36" w:rsidTr="00820F01">
        <w:trPr>
          <w:trHeight w:val="1290"/>
        </w:trPr>
        <w:tc>
          <w:tcPr>
            <w:tcW w:w="825" w:type="dxa"/>
            <w:tcBorders>
              <w:top w:val="nil"/>
              <w:left w:val="single" w:sz="4" w:space="0" w:color="auto"/>
              <w:bottom w:val="single" w:sz="4" w:space="0" w:color="auto"/>
              <w:right w:val="single" w:sz="4" w:space="0" w:color="auto"/>
            </w:tcBorders>
            <w:shd w:val="clear" w:color="auto" w:fill="auto"/>
            <w:noWrap/>
          </w:tcPr>
          <w:p w:rsidR="00267228" w:rsidRPr="003400E6" w:rsidRDefault="00267228" w:rsidP="004423A0">
            <w:pPr>
              <w:jc w:val="center"/>
              <w:rPr>
                <w:rFonts w:ascii="Calisto MT" w:hAnsi="Calisto MT"/>
                <w:sz w:val="20"/>
                <w:szCs w:val="20"/>
              </w:rPr>
            </w:pPr>
            <w:r w:rsidRPr="003400E6">
              <w:rPr>
                <w:rFonts w:ascii="Calisto MT" w:hAnsi="Calisto MT"/>
                <w:sz w:val="20"/>
                <w:szCs w:val="20"/>
              </w:rPr>
              <w:t>VII</w:t>
            </w:r>
          </w:p>
        </w:tc>
        <w:tc>
          <w:tcPr>
            <w:tcW w:w="4293"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16400-470-16870-510-18400-550-20050-590-21820-640-23740-700-25840-760-28120-820-30580-880-33220-950-36070-1030-39160-1110-42490-1190-46060-1270-49870-(40)</w:t>
            </w:r>
          </w:p>
        </w:tc>
        <w:tc>
          <w:tcPr>
            <w:tcW w:w="4480"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17890-510-18400-550-20050-590-21820-640-23740-700-25840-760-28120-820-30580-880-33220-950-36070-1030-39160-1110-42490-1190-46060-1270-49870-1360-53950 (40)</w:t>
            </w:r>
          </w:p>
        </w:tc>
      </w:tr>
      <w:tr w:rsidR="00267228" w:rsidRPr="00BE4C36" w:rsidTr="00820F01">
        <w:trPr>
          <w:trHeight w:val="1290"/>
        </w:trPr>
        <w:tc>
          <w:tcPr>
            <w:tcW w:w="825" w:type="dxa"/>
            <w:tcBorders>
              <w:top w:val="nil"/>
              <w:left w:val="single" w:sz="4" w:space="0" w:color="auto"/>
              <w:bottom w:val="single" w:sz="4" w:space="0" w:color="auto"/>
              <w:right w:val="single" w:sz="4" w:space="0" w:color="auto"/>
            </w:tcBorders>
            <w:shd w:val="clear" w:color="auto" w:fill="auto"/>
            <w:noWrap/>
          </w:tcPr>
          <w:p w:rsidR="00267228" w:rsidRPr="00BE4C36" w:rsidRDefault="00267228" w:rsidP="004423A0">
            <w:pPr>
              <w:jc w:val="center"/>
              <w:rPr>
                <w:rFonts w:ascii="Bookman Old Style" w:hAnsi="Bookman Old Style"/>
                <w:sz w:val="20"/>
                <w:szCs w:val="20"/>
              </w:rPr>
            </w:pPr>
            <w:r>
              <w:rPr>
                <w:rFonts w:ascii="Bookman Old Style" w:hAnsi="Bookman Old Style"/>
                <w:sz w:val="20"/>
                <w:szCs w:val="20"/>
              </w:rPr>
              <w:t>VIII</w:t>
            </w:r>
          </w:p>
        </w:tc>
        <w:tc>
          <w:tcPr>
            <w:tcW w:w="4293"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17890-510-18400-550-20050-590-21820-640-23740-700-25840-760-28120-820-30580-880-33220-950-36070-1030-39160-1110-42490-1190-46060-1270-49870-1360-53950 (40)</w:t>
            </w:r>
          </w:p>
        </w:tc>
        <w:tc>
          <w:tcPr>
            <w:tcW w:w="4480"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18400-550-20050-590-21820-640-23740-700-25840-760-28120-820-30580-880-33220-950-36070-1030-39160-1110-42490-1190-46060-1270-49870-1360-53950-1460-55410 (40)</w:t>
            </w:r>
          </w:p>
        </w:tc>
      </w:tr>
      <w:tr w:rsidR="00267228" w:rsidRPr="00BE4C36" w:rsidTr="00820F01">
        <w:trPr>
          <w:trHeight w:val="1290"/>
        </w:trPr>
        <w:tc>
          <w:tcPr>
            <w:tcW w:w="825" w:type="dxa"/>
            <w:tcBorders>
              <w:top w:val="nil"/>
              <w:left w:val="single" w:sz="4" w:space="0" w:color="auto"/>
              <w:bottom w:val="single" w:sz="4" w:space="0" w:color="auto"/>
              <w:right w:val="single" w:sz="4" w:space="0" w:color="auto"/>
            </w:tcBorders>
            <w:shd w:val="clear" w:color="auto" w:fill="auto"/>
            <w:noWrap/>
          </w:tcPr>
          <w:p w:rsidR="00267228" w:rsidRPr="00BE4C36" w:rsidRDefault="00267228" w:rsidP="004423A0">
            <w:pPr>
              <w:jc w:val="center"/>
              <w:rPr>
                <w:rFonts w:ascii="Bookman Old Style" w:hAnsi="Bookman Old Style"/>
                <w:sz w:val="20"/>
                <w:szCs w:val="20"/>
              </w:rPr>
            </w:pPr>
            <w:r>
              <w:rPr>
                <w:rFonts w:ascii="Bookman Old Style" w:hAnsi="Bookman Old Style"/>
                <w:sz w:val="20"/>
                <w:szCs w:val="20"/>
              </w:rPr>
              <w:t>IX</w:t>
            </w:r>
          </w:p>
        </w:tc>
        <w:tc>
          <w:tcPr>
            <w:tcW w:w="4293"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18400-550-20050-590-21820-640-23740-700-25840-760-28120-820-30580-880-33220-950-36070-1030-39160-1110-42490-1190-46060-1270-49870-1360-53950-1460-55410 (40)</w:t>
            </w:r>
          </w:p>
        </w:tc>
        <w:tc>
          <w:tcPr>
            <w:tcW w:w="4480"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19500-550-20050-590-21820-640-23740-700-25840-760-28120-820-30580-880-33220-950-36070-1030-39160-1110-42490-1190-46060-1270-49870-1360-53950-1460-58330 (40)</w:t>
            </w:r>
          </w:p>
        </w:tc>
      </w:tr>
      <w:tr w:rsidR="00267228" w:rsidRPr="00BE4C36" w:rsidTr="00820F01">
        <w:trPr>
          <w:trHeight w:val="1290"/>
        </w:trPr>
        <w:tc>
          <w:tcPr>
            <w:tcW w:w="825" w:type="dxa"/>
            <w:tcBorders>
              <w:top w:val="nil"/>
              <w:left w:val="single" w:sz="4" w:space="0" w:color="auto"/>
              <w:bottom w:val="single" w:sz="4" w:space="0" w:color="auto"/>
              <w:right w:val="single" w:sz="4" w:space="0" w:color="auto"/>
            </w:tcBorders>
            <w:shd w:val="clear" w:color="auto" w:fill="auto"/>
            <w:noWrap/>
          </w:tcPr>
          <w:p w:rsidR="00267228" w:rsidRPr="00BE4C36" w:rsidRDefault="00267228" w:rsidP="004423A0">
            <w:pPr>
              <w:jc w:val="center"/>
              <w:rPr>
                <w:rFonts w:ascii="Bookman Old Style" w:hAnsi="Bookman Old Style"/>
                <w:sz w:val="20"/>
                <w:szCs w:val="20"/>
              </w:rPr>
            </w:pPr>
            <w:r>
              <w:rPr>
                <w:rFonts w:ascii="Bookman Old Style" w:hAnsi="Bookman Old Style"/>
                <w:sz w:val="20"/>
                <w:szCs w:val="20"/>
              </w:rPr>
              <w:t>X</w:t>
            </w:r>
          </w:p>
        </w:tc>
        <w:tc>
          <w:tcPr>
            <w:tcW w:w="4293"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19500-550-20050-590-21820-640-23740-700-25840-760-28120-820-30580-880-33220-950-36070-1030-39160-1110-42490-1190-46060-1270-49870-1360-53950-1460-58330 (40)</w:t>
            </w:r>
          </w:p>
        </w:tc>
        <w:tc>
          <w:tcPr>
            <w:tcW w:w="4480"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21230-590-21820-640-23740-700-25840-760-28120-820-30580-880-33220-950-36070-1030-39160-1110-42490-1190-46060-1270-49870-1360-53950-1460-58330-1560-63010-(40)</w:t>
            </w:r>
          </w:p>
        </w:tc>
      </w:tr>
      <w:tr w:rsidR="00820F01" w:rsidRPr="00BE4C36" w:rsidTr="00FA40AE">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hideMark/>
          </w:tcPr>
          <w:p w:rsidR="00820F01" w:rsidRPr="00BE4C36" w:rsidRDefault="00820F01" w:rsidP="004423A0">
            <w:pPr>
              <w:jc w:val="center"/>
              <w:rPr>
                <w:rFonts w:ascii="Bookman Old Style" w:hAnsi="Bookman Old Style"/>
                <w:b/>
                <w:bCs/>
                <w:sz w:val="20"/>
                <w:szCs w:val="20"/>
              </w:rPr>
            </w:pPr>
            <w:r w:rsidRPr="00BE4C36">
              <w:rPr>
                <w:rFonts w:ascii="Bookman Old Style" w:hAnsi="Bookman Old Style"/>
                <w:b/>
                <w:bCs/>
                <w:sz w:val="20"/>
                <w:szCs w:val="20"/>
              </w:rPr>
              <w:lastRenderedPageBreak/>
              <w:t>Grade</w:t>
            </w:r>
          </w:p>
        </w:tc>
        <w:tc>
          <w:tcPr>
            <w:tcW w:w="4293" w:type="dxa"/>
            <w:tcBorders>
              <w:top w:val="single" w:sz="4" w:space="0" w:color="auto"/>
              <w:left w:val="nil"/>
              <w:bottom w:val="single" w:sz="4" w:space="0" w:color="auto"/>
              <w:right w:val="single" w:sz="4" w:space="0" w:color="auto"/>
            </w:tcBorders>
            <w:shd w:val="clear" w:color="auto" w:fill="auto"/>
            <w:noWrap/>
            <w:hideMark/>
          </w:tcPr>
          <w:p w:rsidR="00820F01" w:rsidRPr="00BE4C36" w:rsidRDefault="00820F01" w:rsidP="004423A0">
            <w:pPr>
              <w:jc w:val="center"/>
              <w:rPr>
                <w:rFonts w:ascii="Bookman Old Style" w:hAnsi="Bookman Old Style"/>
                <w:b/>
                <w:bCs/>
                <w:sz w:val="20"/>
                <w:szCs w:val="20"/>
              </w:rPr>
            </w:pPr>
            <w:r w:rsidRPr="00BE4C36">
              <w:rPr>
                <w:rFonts w:ascii="Bookman Old Style" w:hAnsi="Bookman Old Style"/>
                <w:b/>
                <w:bCs/>
                <w:sz w:val="20"/>
                <w:szCs w:val="20"/>
              </w:rPr>
              <w:t>Ordinary Grade Scale in RPS, 2015 (Rupees)</w:t>
            </w:r>
          </w:p>
        </w:tc>
        <w:tc>
          <w:tcPr>
            <w:tcW w:w="4480" w:type="dxa"/>
            <w:tcBorders>
              <w:top w:val="single" w:sz="4" w:space="0" w:color="auto"/>
              <w:left w:val="nil"/>
              <w:bottom w:val="single" w:sz="4" w:space="0" w:color="auto"/>
              <w:right w:val="single" w:sz="4" w:space="0" w:color="auto"/>
            </w:tcBorders>
            <w:shd w:val="clear" w:color="auto" w:fill="auto"/>
            <w:noWrap/>
            <w:hideMark/>
          </w:tcPr>
          <w:p w:rsidR="00820F01" w:rsidRPr="00BE4C36" w:rsidRDefault="00820F01" w:rsidP="004423A0">
            <w:pPr>
              <w:jc w:val="center"/>
              <w:rPr>
                <w:rFonts w:ascii="Bookman Old Style" w:hAnsi="Bookman Old Style"/>
                <w:b/>
                <w:bCs/>
                <w:sz w:val="20"/>
                <w:szCs w:val="20"/>
              </w:rPr>
            </w:pPr>
            <w:r w:rsidRPr="00BE4C36">
              <w:rPr>
                <w:rFonts w:ascii="Bookman Old Style" w:hAnsi="Bookman Old Style"/>
                <w:b/>
                <w:bCs/>
                <w:sz w:val="20"/>
                <w:szCs w:val="20"/>
              </w:rPr>
              <w:t>Special Grade Scale in RPS, 2015 (Rupees)</w:t>
            </w:r>
          </w:p>
        </w:tc>
      </w:tr>
      <w:tr w:rsidR="00267228" w:rsidRPr="00BE4C36" w:rsidTr="00820F01">
        <w:trPr>
          <w:trHeight w:val="1290"/>
        </w:trPr>
        <w:tc>
          <w:tcPr>
            <w:tcW w:w="825" w:type="dxa"/>
            <w:tcBorders>
              <w:top w:val="nil"/>
              <w:left w:val="single" w:sz="4" w:space="0" w:color="auto"/>
              <w:bottom w:val="single" w:sz="4" w:space="0" w:color="auto"/>
              <w:right w:val="single" w:sz="4" w:space="0" w:color="auto"/>
            </w:tcBorders>
            <w:shd w:val="clear" w:color="auto" w:fill="auto"/>
            <w:noWrap/>
          </w:tcPr>
          <w:p w:rsidR="00267228" w:rsidRPr="003400E6" w:rsidRDefault="00267228" w:rsidP="004423A0">
            <w:pPr>
              <w:jc w:val="center"/>
              <w:rPr>
                <w:rFonts w:ascii="Calisto MT" w:hAnsi="Calisto MT"/>
                <w:sz w:val="20"/>
                <w:szCs w:val="20"/>
              </w:rPr>
            </w:pPr>
            <w:r w:rsidRPr="003400E6">
              <w:rPr>
                <w:rFonts w:ascii="Calisto MT" w:hAnsi="Calisto MT"/>
                <w:sz w:val="20"/>
                <w:szCs w:val="20"/>
              </w:rPr>
              <w:t>XI</w:t>
            </w:r>
          </w:p>
        </w:tc>
        <w:tc>
          <w:tcPr>
            <w:tcW w:w="4293"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21230-590-21820-640-23740-700-25840-760-28120-820-30580-880-33220-950-36070-1030-39160-1110-42490-1190-46060-1270-49870-1360-53950-1460-58330-1560-63010-(40)</w:t>
            </w:r>
          </w:p>
        </w:tc>
        <w:tc>
          <w:tcPr>
            <w:tcW w:w="4480"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22460-640-23740-700-25840-760-28120-820-30580-880-33220-950-36070-1030-39160-1110-42490-1190-46060-1270-49870-1360-53950-1460-58330-1560-63010-1660-66330 (40)</w:t>
            </w:r>
          </w:p>
        </w:tc>
      </w:tr>
      <w:tr w:rsidR="00267228" w:rsidRPr="00BE4C36" w:rsidTr="00820F01">
        <w:trPr>
          <w:trHeight w:val="1290"/>
        </w:trPr>
        <w:tc>
          <w:tcPr>
            <w:tcW w:w="825" w:type="dxa"/>
            <w:tcBorders>
              <w:top w:val="nil"/>
              <w:left w:val="single" w:sz="4" w:space="0" w:color="auto"/>
              <w:bottom w:val="single" w:sz="4" w:space="0" w:color="auto"/>
              <w:right w:val="single" w:sz="4" w:space="0" w:color="auto"/>
            </w:tcBorders>
            <w:shd w:val="clear" w:color="auto" w:fill="auto"/>
            <w:noWrap/>
          </w:tcPr>
          <w:p w:rsidR="00267228" w:rsidRPr="003400E6" w:rsidRDefault="00267228" w:rsidP="004423A0">
            <w:pPr>
              <w:jc w:val="center"/>
              <w:rPr>
                <w:rFonts w:ascii="Calisto MT" w:hAnsi="Calisto MT"/>
                <w:sz w:val="20"/>
                <w:szCs w:val="20"/>
              </w:rPr>
            </w:pPr>
            <w:r w:rsidRPr="003400E6">
              <w:rPr>
                <w:rFonts w:ascii="Calisto MT" w:hAnsi="Calisto MT"/>
                <w:sz w:val="20"/>
                <w:szCs w:val="20"/>
              </w:rPr>
              <w:t>XII</w:t>
            </w:r>
          </w:p>
        </w:tc>
        <w:tc>
          <w:tcPr>
            <w:tcW w:w="4293"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22460-640-23740-700-25840-760-28120-820-30580-880-33220-950-36070-1030-39160-1110-42490-1190-46060-1270-49870-1360-53950-1460-58330-1560-63010-1660-66330 (40)</w:t>
            </w:r>
          </w:p>
        </w:tc>
        <w:tc>
          <w:tcPr>
            <w:tcW w:w="4480"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23100-640-23740-700-25840-760-28120-820-30580-880-33220-950-36070-1030-39160-1110-42490-1190-46060-1270-49870-1360-53950-1460-58330-1560-63010-1660-67990 (40)</w:t>
            </w:r>
          </w:p>
        </w:tc>
      </w:tr>
      <w:tr w:rsidR="00267228" w:rsidRPr="00BE4C36" w:rsidTr="00820F01">
        <w:trPr>
          <w:trHeight w:val="1290"/>
        </w:trPr>
        <w:tc>
          <w:tcPr>
            <w:tcW w:w="825" w:type="dxa"/>
            <w:tcBorders>
              <w:top w:val="nil"/>
              <w:left w:val="single" w:sz="4" w:space="0" w:color="auto"/>
              <w:bottom w:val="single" w:sz="4" w:space="0" w:color="auto"/>
              <w:right w:val="single" w:sz="4" w:space="0" w:color="auto"/>
            </w:tcBorders>
            <w:shd w:val="clear" w:color="auto" w:fill="auto"/>
            <w:noWrap/>
          </w:tcPr>
          <w:p w:rsidR="00267228" w:rsidRPr="003400E6" w:rsidRDefault="00267228" w:rsidP="004423A0">
            <w:pPr>
              <w:jc w:val="center"/>
              <w:rPr>
                <w:rFonts w:ascii="Calisto MT" w:hAnsi="Calisto MT"/>
                <w:sz w:val="20"/>
                <w:szCs w:val="20"/>
              </w:rPr>
            </w:pPr>
            <w:r w:rsidRPr="003400E6">
              <w:rPr>
                <w:rFonts w:ascii="Calisto MT" w:hAnsi="Calisto MT"/>
                <w:sz w:val="20"/>
                <w:szCs w:val="20"/>
              </w:rPr>
              <w:t>XIII</w:t>
            </w:r>
          </w:p>
        </w:tc>
        <w:tc>
          <w:tcPr>
            <w:tcW w:w="4293"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23100-640-23740-700-25840-760-28120-820-30580-880-33220-950-36070-1030-39160-1110-42490-1190-46060-1270-49870-1360-53950-1460-58330-1560-63010-1660-67990 (40)</w:t>
            </w:r>
          </w:p>
        </w:tc>
        <w:tc>
          <w:tcPr>
            <w:tcW w:w="4480"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24440-700-25840-760-28120-820-30580-880-33220-950-36070-1030-39160-1110-42490-1190-46060-1270-49870-1360-53950-1460-58330-1560-63010-1660 -67990-1760-71510 (40)</w:t>
            </w:r>
          </w:p>
        </w:tc>
      </w:tr>
      <w:tr w:rsidR="00267228" w:rsidRPr="00BE4C36" w:rsidTr="00820F01">
        <w:trPr>
          <w:trHeight w:val="1290"/>
        </w:trPr>
        <w:tc>
          <w:tcPr>
            <w:tcW w:w="825" w:type="dxa"/>
            <w:tcBorders>
              <w:top w:val="nil"/>
              <w:left w:val="single" w:sz="4" w:space="0" w:color="auto"/>
              <w:bottom w:val="single" w:sz="4" w:space="0" w:color="auto"/>
              <w:right w:val="single" w:sz="4" w:space="0" w:color="auto"/>
            </w:tcBorders>
            <w:shd w:val="clear" w:color="auto" w:fill="auto"/>
            <w:noWrap/>
          </w:tcPr>
          <w:p w:rsidR="00267228" w:rsidRPr="003400E6" w:rsidRDefault="00267228" w:rsidP="004423A0">
            <w:pPr>
              <w:jc w:val="center"/>
              <w:rPr>
                <w:rFonts w:ascii="Calisto MT" w:hAnsi="Calisto MT"/>
                <w:sz w:val="20"/>
                <w:szCs w:val="20"/>
              </w:rPr>
            </w:pPr>
            <w:r w:rsidRPr="003400E6">
              <w:rPr>
                <w:rFonts w:ascii="Calisto MT" w:hAnsi="Calisto MT"/>
                <w:sz w:val="20"/>
                <w:szCs w:val="20"/>
              </w:rPr>
              <w:t>XIV</w:t>
            </w:r>
          </w:p>
        </w:tc>
        <w:tc>
          <w:tcPr>
            <w:tcW w:w="4293"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24440-700-25840-760-28120-820-30580-880-33220-950-36070-1030-39160-1110-42490-1190-46060-1270-49870-1360-53950-1460-58330-1560-63010-1660 -67990-1760-71510 (40)</w:t>
            </w:r>
          </w:p>
        </w:tc>
        <w:tc>
          <w:tcPr>
            <w:tcW w:w="4480"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25140-700-25840-760-28120-820-30580-880-33220-950-36070-1030-39160-1110-42490-1190-46060-1270-49870-1360-53950-1460-58330-1560-63010-1660-67990-1760-73270 (40)</w:t>
            </w:r>
          </w:p>
        </w:tc>
      </w:tr>
      <w:tr w:rsidR="00267228" w:rsidRPr="00BE4C36" w:rsidTr="00820F01">
        <w:trPr>
          <w:trHeight w:val="1290"/>
        </w:trPr>
        <w:tc>
          <w:tcPr>
            <w:tcW w:w="825" w:type="dxa"/>
            <w:tcBorders>
              <w:top w:val="nil"/>
              <w:left w:val="single" w:sz="4" w:space="0" w:color="auto"/>
              <w:bottom w:val="single" w:sz="4" w:space="0" w:color="auto"/>
              <w:right w:val="single" w:sz="4" w:space="0" w:color="auto"/>
            </w:tcBorders>
            <w:shd w:val="clear" w:color="auto" w:fill="auto"/>
            <w:noWrap/>
          </w:tcPr>
          <w:p w:rsidR="00267228" w:rsidRPr="003400E6" w:rsidRDefault="00267228" w:rsidP="004423A0">
            <w:pPr>
              <w:jc w:val="center"/>
              <w:rPr>
                <w:rFonts w:ascii="Calisto MT" w:hAnsi="Calisto MT"/>
                <w:sz w:val="20"/>
                <w:szCs w:val="20"/>
              </w:rPr>
            </w:pPr>
            <w:r w:rsidRPr="003400E6">
              <w:rPr>
                <w:rFonts w:ascii="Calisto MT" w:hAnsi="Calisto MT"/>
                <w:sz w:val="20"/>
                <w:szCs w:val="20"/>
              </w:rPr>
              <w:t>XV</w:t>
            </w:r>
          </w:p>
        </w:tc>
        <w:tc>
          <w:tcPr>
            <w:tcW w:w="4293"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25140-700-25840-760-28120-820-30580-880-33220-950-36070-1030-39160-1110-42490-1190-46060-1270-49870-1360-53950-1460-58330-1560-63010-1660-67990-1760-73270 (40)</w:t>
            </w:r>
          </w:p>
        </w:tc>
        <w:tc>
          <w:tcPr>
            <w:tcW w:w="4480"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26600-760-28120-820-30580-880-33220-950-36070-1030-39160-1110-42490-1190-46060-1270-49870-1360-53950-1460-58330-1560-63010-1660-67990-1760-73270-1880-77030 (40)</w:t>
            </w:r>
          </w:p>
        </w:tc>
      </w:tr>
      <w:tr w:rsidR="00267228" w:rsidRPr="00BE4C36" w:rsidTr="00820F01">
        <w:trPr>
          <w:trHeight w:val="1290"/>
        </w:trPr>
        <w:tc>
          <w:tcPr>
            <w:tcW w:w="825" w:type="dxa"/>
            <w:tcBorders>
              <w:top w:val="nil"/>
              <w:left w:val="single" w:sz="4" w:space="0" w:color="auto"/>
              <w:bottom w:val="single" w:sz="4" w:space="0" w:color="auto"/>
              <w:right w:val="single" w:sz="4" w:space="0" w:color="auto"/>
            </w:tcBorders>
            <w:shd w:val="clear" w:color="auto" w:fill="auto"/>
            <w:noWrap/>
          </w:tcPr>
          <w:p w:rsidR="00267228" w:rsidRPr="003400E6" w:rsidRDefault="00267228" w:rsidP="004423A0">
            <w:pPr>
              <w:jc w:val="center"/>
              <w:rPr>
                <w:rFonts w:ascii="Calisto MT" w:hAnsi="Calisto MT"/>
                <w:sz w:val="20"/>
                <w:szCs w:val="20"/>
              </w:rPr>
            </w:pPr>
            <w:r w:rsidRPr="003400E6">
              <w:rPr>
                <w:rFonts w:ascii="Calisto MT" w:hAnsi="Calisto MT"/>
                <w:sz w:val="20"/>
                <w:szCs w:val="20"/>
              </w:rPr>
              <w:t>XVI</w:t>
            </w:r>
          </w:p>
        </w:tc>
        <w:tc>
          <w:tcPr>
            <w:tcW w:w="4293"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26600-760-28120-820-30580-880-33220-950-36070-1030-39160-1110-42490-1190-46060-1270-49870-1360-53950-1460-58330-1560-63010-1660-67990-1760-73270-1880-77030 (40)</w:t>
            </w:r>
          </w:p>
        </w:tc>
        <w:tc>
          <w:tcPr>
            <w:tcW w:w="4480"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jc w:val="both"/>
              <w:rPr>
                <w:rFonts w:ascii="Bookman Old Style" w:hAnsi="Bookman Old Style"/>
                <w:color w:val="000000"/>
                <w:sz w:val="20"/>
                <w:szCs w:val="20"/>
              </w:rPr>
            </w:pPr>
            <w:r w:rsidRPr="00BE4C36">
              <w:rPr>
                <w:rFonts w:ascii="Bookman Old Style" w:hAnsi="Bookman Old Style"/>
                <w:color w:val="000000"/>
                <w:sz w:val="20"/>
                <w:szCs w:val="20"/>
              </w:rPr>
              <w:t>28940-820-30580-880-33220-950-36070-1030-39160-1110-42490-1190-46060-1270-49870-1360-53950-1460-58330-1560-63010-1660-67990-1760-73270-1880-78910 (38)</w:t>
            </w:r>
          </w:p>
        </w:tc>
      </w:tr>
      <w:tr w:rsidR="00267228" w:rsidRPr="00BE4C36" w:rsidTr="00820F01">
        <w:trPr>
          <w:trHeight w:val="1290"/>
        </w:trPr>
        <w:tc>
          <w:tcPr>
            <w:tcW w:w="825" w:type="dxa"/>
            <w:tcBorders>
              <w:top w:val="nil"/>
              <w:left w:val="single" w:sz="4" w:space="0" w:color="auto"/>
              <w:bottom w:val="single" w:sz="4" w:space="0" w:color="auto"/>
              <w:right w:val="single" w:sz="4" w:space="0" w:color="auto"/>
            </w:tcBorders>
            <w:shd w:val="clear" w:color="auto" w:fill="auto"/>
            <w:noWrap/>
          </w:tcPr>
          <w:p w:rsidR="00267228" w:rsidRPr="003400E6" w:rsidRDefault="00267228" w:rsidP="004423A0">
            <w:pPr>
              <w:jc w:val="center"/>
              <w:rPr>
                <w:rFonts w:ascii="Calisto MT" w:hAnsi="Calisto MT"/>
                <w:sz w:val="20"/>
                <w:szCs w:val="20"/>
              </w:rPr>
            </w:pPr>
            <w:r w:rsidRPr="003400E6">
              <w:rPr>
                <w:rFonts w:ascii="Calisto MT" w:hAnsi="Calisto MT"/>
                <w:sz w:val="20"/>
                <w:szCs w:val="20"/>
              </w:rPr>
              <w:t>XVII</w:t>
            </w:r>
          </w:p>
        </w:tc>
        <w:tc>
          <w:tcPr>
            <w:tcW w:w="4293"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jc w:val="both"/>
              <w:rPr>
                <w:rFonts w:ascii="Bookman Old Style" w:hAnsi="Bookman Old Style"/>
                <w:color w:val="000000"/>
                <w:sz w:val="20"/>
                <w:szCs w:val="20"/>
              </w:rPr>
            </w:pPr>
            <w:r w:rsidRPr="00BE4C36">
              <w:rPr>
                <w:rFonts w:ascii="Bookman Old Style" w:hAnsi="Bookman Old Style"/>
                <w:color w:val="000000"/>
                <w:sz w:val="20"/>
                <w:szCs w:val="20"/>
              </w:rPr>
              <w:t>28940-820-30580-880-33220-950-36070-1030-39160-1110-42490-1190-46060-1270-49870-1360-53950-1460-58330-1560-63010-1660-67990-1760-73270-1880-78910 (38)</w:t>
            </w:r>
          </w:p>
        </w:tc>
        <w:tc>
          <w:tcPr>
            <w:tcW w:w="4480" w:type="dxa"/>
            <w:tcBorders>
              <w:top w:val="nil"/>
              <w:left w:val="single" w:sz="8" w:space="0" w:color="auto"/>
              <w:bottom w:val="single" w:sz="8" w:space="0" w:color="auto"/>
              <w:right w:val="single" w:sz="8" w:space="0" w:color="auto"/>
            </w:tcBorders>
            <w:shd w:val="clear" w:color="auto" w:fill="auto"/>
          </w:tcPr>
          <w:p w:rsidR="00267228" w:rsidRDefault="00267228" w:rsidP="004423A0">
            <w:pPr>
              <w:jc w:val="both"/>
              <w:rPr>
                <w:rFonts w:ascii="Bookman Old Style" w:hAnsi="Bookman Old Style"/>
                <w:color w:val="000000"/>
                <w:sz w:val="20"/>
                <w:szCs w:val="20"/>
              </w:rPr>
            </w:pPr>
            <w:r w:rsidRPr="00BE4C36">
              <w:rPr>
                <w:rFonts w:ascii="Bookman Old Style" w:hAnsi="Bookman Old Style"/>
                <w:color w:val="000000"/>
                <w:sz w:val="20"/>
                <w:szCs w:val="20"/>
              </w:rPr>
              <w:t>29760-820-30580-880-33220-950-36070-1030-39160-1110-42490-1190-46060-1270-49870-1360-53950-1460-58330-1560-63010-1660-67990-1760-73270-1880-78910-2020-80930 (38)</w:t>
            </w:r>
          </w:p>
          <w:p w:rsidR="00820F01" w:rsidRPr="00BE4C36" w:rsidRDefault="00820F01" w:rsidP="004423A0">
            <w:pPr>
              <w:jc w:val="both"/>
              <w:rPr>
                <w:rFonts w:ascii="Bookman Old Style" w:hAnsi="Bookman Old Style"/>
                <w:color w:val="000000"/>
                <w:sz w:val="20"/>
                <w:szCs w:val="20"/>
              </w:rPr>
            </w:pPr>
          </w:p>
        </w:tc>
      </w:tr>
      <w:tr w:rsidR="00267228" w:rsidRPr="00BE4C36" w:rsidTr="00820F01">
        <w:trPr>
          <w:trHeight w:val="1290"/>
        </w:trPr>
        <w:tc>
          <w:tcPr>
            <w:tcW w:w="825" w:type="dxa"/>
            <w:tcBorders>
              <w:top w:val="nil"/>
              <w:left w:val="single" w:sz="4" w:space="0" w:color="auto"/>
              <w:bottom w:val="single" w:sz="4" w:space="0" w:color="auto"/>
              <w:right w:val="single" w:sz="4" w:space="0" w:color="auto"/>
            </w:tcBorders>
            <w:shd w:val="clear" w:color="auto" w:fill="auto"/>
            <w:noWrap/>
          </w:tcPr>
          <w:p w:rsidR="00267228" w:rsidRPr="003400E6" w:rsidRDefault="00267228" w:rsidP="004423A0">
            <w:pPr>
              <w:jc w:val="center"/>
              <w:rPr>
                <w:rFonts w:ascii="Calisto MT" w:hAnsi="Calisto MT"/>
                <w:sz w:val="20"/>
                <w:szCs w:val="20"/>
              </w:rPr>
            </w:pPr>
            <w:r w:rsidRPr="003400E6">
              <w:rPr>
                <w:rFonts w:ascii="Calisto MT" w:hAnsi="Calisto MT"/>
                <w:sz w:val="20"/>
                <w:szCs w:val="20"/>
              </w:rPr>
              <w:t>XVIII</w:t>
            </w:r>
          </w:p>
        </w:tc>
        <w:tc>
          <w:tcPr>
            <w:tcW w:w="4293"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jc w:val="both"/>
              <w:rPr>
                <w:rFonts w:ascii="Bookman Old Style" w:hAnsi="Bookman Old Style"/>
                <w:color w:val="000000"/>
                <w:sz w:val="20"/>
                <w:szCs w:val="20"/>
              </w:rPr>
            </w:pPr>
            <w:r w:rsidRPr="00BE4C36">
              <w:rPr>
                <w:rFonts w:ascii="Bookman Old Style" w:hAnsi="Bookman Old Style"/>
                <w:color w:val="000000"/>
                <w:sz w:val="20"/>
                <w:szCs w:val="20"/>
              </w:rPr>
              <w:t>29760-820-30580-880-33220-950-36070-1030-39160-1110-42490-1190-46060-1270-49870-1360-53950-1460-58330-1560-63010-1660-67990-1760-73270-1880-78910-2020-80930 (38)</w:t>
            </w:r>
          </w:p>
        </w:tc>
        <w:tc>
          <w:tcPr>
            <w:tcW w:w="4480" w:type="dxa"/>
            <w:tcBorders>
              <w:top w:val="nil"/>
              <w:left w:val="single" w:sz="8" w:space="0" w:color="auto"/>
              <w:bottom w:val="single" w:sz="8" w:space="0" w:color="auto"/>
              <w:right w:val="single" w:sz="8" w:space="0" w:color="auto"/>
            </w:tcBorders>
            <w:shd w:val="clear" w:color="auto" w:fill="auto"/>
          </w:tcPr>
          <w:p w:rsidR="00267228"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31460-880-33220-950-36070-1030-39160-1110-42490-1190-46060-1270-49870-1360-53950-1460-58330-1560-63010-1660-67990-1760-73270-1880-78910-2020-84970  (38)</w:t>
            </w:r>
          </w:p>
          <w:p w:rsidR="00820F01" w:rsidRPr="00BE4C36" w:rsidRDefault="00820F01" w:rsidP="004423A0">
            <w:pPr>
              <w:rPr>
                <w:rFonts w:ascii="Bookman Old Style" w:hAnsi="Bookman Old Style"/>
                <w:color w:val="000000"/>
                <w:sz w:val="20"/>
                <w:szCs w:val="20"/>
              </w:rPr>
            </w:pPr>
          </w:p>
        </w:tc>
      </w:tr>
      <w:tr w:rsidR="00267228" w:rsidRPr="00BE4C36" w:rsidTr="00820F01">
        <w:trPr>
          <w:trHeight w:val="1290"/>
        </w:trPr>
        <w:tc>
          <w:tcPr>
            <w:tcW w:w="825" w:type="dxa"/>
            <w:tcBorders>
              <w:top w:val="nil"/>
              <w:left w:val="single" w:sz="4" w:space="0" w:color="auto"/>
              <w:bottom w:val="single" w:sz="4" w:space="0" w:color="auto"/>
              <w:right w:val="single" w:sz="4" w:space="0" w:color="auto"/>
            </w:tcBorders>
            <w:shd w:val="clear" w:color="auto" w:fill="auto"/>
            <w:noWrap/>
          </w:tcPr>
          <w:p w:rsidR="00267228" w:rsidRPr="003400E6" w:rsidRDefault="00267228" w:rsidP="004423A0">
            <w:pPr>
              <w:jc w:val="center"/>
              <w:rPr>
                <w:rFonts w:ascii="Calisto MT" w:hAnsi="Calisto MT"/>
                <w:sz w:val="20"/>
                <w:szCs w:val="20"/>
              </w:rPr>
            </w:pPr>
            <w:r w:rsidRPr="003400E6">
              <w:rPr>
                <w:rFonts w:ascii="Calisto MT" w:hAnsi="Calisto MT"/>
                <w:sz w:val="20"/>
                <w:szCs w:val="20"/>
              </w:rPr>
              <w:t>XIX</w:t>
            </w:r>
          </w:p>
        </w:tc>
        <w:tc>
          <w:tcPr>
            <w:tcW w:w="4293"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31460-880-33220-950-36070-1030-39160-1110-42490-1190-46060-1270-49870-1360-53950-1460-58330-1560-63010-1660-67990-1760-73270-1880-78910-2020-84970  (38)</w:t>
            </w:r>
          </w:p>
        </w:tc>
        <w:tc>
          <w:tcPr>
            <w:tcW w:w="4480" w:type="dxa"/>
            <w:tcBorders>
              <w:top w:val="nil"/>
              <w:left w:val="single" w:sz="8" w:space="0" w:color="auto"/>
              <w:bottom w:val="single" w:sz="8" w:space="0" w:color="auto"/>
              <w:right w:val="single" w:sz="8" w:space="0" w:color="auto"/>
            </w:tcBorders>
            <w:shd w:val="clear" w:color="auto" w:fill="auto"/>
          </w:tcPr>
          <w:p w:rsidR="00267228"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35120-950-36070-1030-39160-1110-42490-1190-46060-1270-49870-1360-53950-1460-58330-1560-63010-1660-67990-1760-73270-1880-78910-2020-84970–2160–87130 (35)</w:t>
            </w:r>
          </w:p>
          <w:p w:rsidR="00820F01" w:rsidRPr="00BE4C36" w:rsidRDefault="00820F01" w:rsidP="004423A0">
            <w:pPr>
              <w:rPr>
                <w:rFonts w:ascii="Bookman Old Style" w:hAnsi="Bookman Old Style"/>
                <w:color w:val="000000"/>
                <w:sz w:val="20"/>
                <w:szCs w:val="20"/>
              </w:rPr>
            </w:pPr>
          </w:p>
        </w:tc>
      </w:tr>
      <w:tr w:rsidR="00267228" w:rsidRPr="00BE4C36" w:rsidTr="00820F01">
        <w:trPr>
          <w:trHeight w:val="1290"/>
        </w:trPr>
        <w:tc>
          <w:tcPr>
            <w:tcW w:w="825" w:type="dxa"/>
            <w:tcBorders>
              <w:top w:val="nil"/>
              <w:left w:val="single" w:sz="4" w:space="0" w:color="auto"/>
              <w:bottom w:val="single" w:sz="4" w:space="0" w:color="auto"/>
              <w:right w:val="single" w:sz="4" w:space="0" w:color="auto"/>
            </w:tcBorders>
            <w:shd w:val="clear" w:color="auto" w:fill="auto"/>
            <w:noWrap/>
          </w:tcPr>
          <w:p w:rsidR="00267228" w:rsidRPr="003400E6" w:rsidRDefault="00267228" w:rsidP="004423A0">
            <w:pPr>
              <w:jc w:val="center"/>
              <w:rPr>
                <w:rFonts w:ascii="Calisto MT" w:hAnsi="Calisto MT"/>
                <w:sz w:val="20"/>
                <w:szCs w:val="20"/>
              </w:rPr>
            </w:pPr>
            <w:r w:rsidRPr="003400E6">
              <w:rPr>
                <w:rFonts w:ascii="Calisto MT" w:hAnsi="Calisto MT"/>
                <w:sz w:val="20"/>
                <w:szCs w:val="20"/>
              </w:rPr>
              <w:t>XX</w:t>
            </w:r>
          </w:p>
        </w:tc>
        <w:tc>
          <w:tcPr>
            <w:tcW w:w="4293"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35120-950-36070-1030-39160-1110-42490-1190-46060-1270-49870-1360-53950-1460-58330-1560-63010-1660-67990-1760-73270-1880-78910-2020-84970–2160–87130 (35)</w:t>
            </w:r>
          </w:p>
        </w:tc>
        <w:tc>
          <w:tcPr>
            <w:tcW w:w="4480" w:type="dxa"/>
            <w:tcBorders>
              <w:top w:val="nil"/>
              <w:left w:val="single" w:sz="8" w:space="0" w:color="auto"/>
              <w:bottom w:val="single" w:sz="8" w:space="0" w:color="auto"/>
              <w:right w:val="single" w:sz="8" w:space="0" w:color="auto"/>
            </w:tcBorders>
            <w:shd w:val="clear" w:color="auto" w:fill="auto"/>
          </w:tcPr>
          <w:p w:rsidR="00267228"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37100-1030-39160-1110-42490-1190-46060-1270-49870-1360-53950-1460-58330-1560-63010-1660-67990-1760-73270-1880-78910-2020-84970-2160-91450 (35)</w:t>
            </w:r>
          </w:p>
          <w:p w:rsidR="00820F01" w:rsidRPr="00BE4C36" w:rsidRDefault="00820F01" w:rsidP="004423A0">
            <w:pPr>
              <w:rPr>
                <w:rFonts w:ascii="Bookman Old Style" w:hAnsi="Bookman Old Style"/>
                <w:color w:val="000000"/>
                <w:sz w:val="20"/>
                <w:szCs w:val="20"/>
              </w:rPr>
            </w:pPr>
          </w:p>
        </w:tc>
      </w:tr>
      <w:tr w:rsidR="00820F01" w:rsidRPr="00BE4C36" w:rsidTr="00FA40AE">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hideMark/>
          </w:tcPr>
          <w:p w:rsidR="00820F01" w:rsidRPr="00BE4C36" w:rsidRDefault="00820F01" w:rsidP="004423A0">
            <w:pPr>
              <w:jc w:val="center"/>
              <w:rPr>
                <w:rFonts w:ascii="Bookman Old Style" w:hAnsi="Bookman Old Style"/>
                <w:b/>
                <w:bCs/>
                <w:sz w:val="20"/>
                <w:szCs w:val="20"/>
              </w:rPr>
            </w:pPr>
            <w:r w:rsidRPr="00BE4C36">
              <w:rPr>
                <w:rFonts w:ascii="Bookman Old Style" w:hAnsi="Bookman Old Style"/>
                <w:b/>
                <w:bCs/>
                <w:sz w:val="20"/>
                <w:szCs w:val="20"/>
              </w:rPr>
              <w:lastRenderedPageBreak/>
              <w:t>Grade</w:t>
            </w:r>
          </w:p>
        </w:tc>
        <w:tc>
          <w:tcPr>
            <w:tcW w:w="4293" w:type="dxa"/>
            <w:tcBorders>
              <w:top w:val="single" w:sz="4" w:space="0" w:color="auto"/>
              <w:left w:val="nil"/>
              <w:bottom w:val="single" w:sz="4" w:space="0" w:color="auto"/>
              <w:right w:val="single" w:sz="4" w:space="0" w:color="auto"/>
            </w:tcBorders>
            <w:shd w:val="clear" w:color="auto" w:fill="auto"/>
            <w:noWrap/>
            <w:hideMark/>
          </w:tcPr>
          <w:p w:rsidR="00820F01" w:rsidRPr="00BE4C36" w:rsidRDefault="00820F01" w:rsidP="004423A0">
            <w:pPr>
              <w:jc w:val="center"/>
              <w:rPr>
                <w:rFonts w:ascii="Bookman Old Style" w:hAnsi="Bookman Old Style"/>
                <w:b/>
                <w:bCs/>
                <w:sz w:val="20"/>
                <w:szCs w:val="20"/>
              </w:rPr>
            </w:pPr>
            <w:r w:rsidRPr="00BE4C36">
              <w:rPr>
                <w:rFonts w:ascii="Bookman Old Style" w:hAnsi="Bookman Old Style"/>
                <w:b/>
                <w:bCs/>
                <w:sz w:val="20"/>
                <w:szCs w:val="20"/>
              </w:rPr>
              <w:t>Ordinary Grade Scale in RPS, 2015 (Rupees)</w:t>
            </w:r>
          </w:p>
        </w:tc>
        <w:tc>
          <w:tcPr>
            <w:tcW w:w="4480" w:type="dxa"/>
            <w:tcBorders>
              <w:top w:val="single" w:sz="4" w:space="0" w:color="auto"/>
              <w:left w:val="nil"/>
              <w:bottom w:val="single" w:sz="4" w:space="0" w:color="auto"/>
              <w:right w:val="single" w:sz="4" w:space="0" w:color="auto"/>
            </w:tcBorders>
            <w:shd w:val="clear" w:color="auto" w:fill="auto"/>
            <w:noWrap/>
            <w:hideMark/>
          </w:tcPr>
          <w:p w:rsidR="00820F01" w:rsidRPr="00BE4C36" w:rsidRDefault="00820F01" w:rsidP="004423A0">
            <w:pPr>
              <w:jc w:val="center"/>
              <w:rPr>
                <w:rFonts w:ascii="Bookman Old Style" w:hAnsi="Bookman Old Style"/>
                <w:b/>
                <w:bCs/>
                <w:sz w:val="20"/>
                <w:szCs w:val="20"/>
              </w:rPr>
            </w:pPr>
            <w:r w:rsidRPr="00BE4C36">
              <w:rPr>
                <w:rFonts w:ascii="Bookman Old Style" w:hAnsi="Bookman Old Style"/>
                <w:b/>
                <w:bCs/>
                <w:sz w:val="20"/>
                <w:szCs w:val="20"/>
              </w:rPr>
              <w:t>Special Grade Scale in RPS, 2015 (Rupees)</w:t>
            </w:r>
          </w:p>
        </w:tc>
      </w:tr>
      <w:tr w:rsidR="00267228" w:rsidRPr="00BE4C36" w:rsidTr="00820F01">
        <w:trPr>
          <w:trHeight w:val="1290"/>
        </w:trPr>
        <w:tc>
          <w:tcPr>
            <w:tcW w:w="825" w:type="dxa"/>
            <w:tcBorders>
              <w:top w:val="nil"/>
              <w:left w:val="single" w:sz="4" w:space="0" w:color="auto"/>
              <w:bottom w:val="single" w:sz="4" w:space="0" w:color="auto"/>
              <w:right w:val="single" w:sz="4" w:space="0" w:color="auto"/>
            </w:tcBorders>
            <w:shd w:val="clear" w:color="auto" w:fill="auto"/>
            <w:noWrap/>
          </w:tcPr>
          <w:p w:rsidR="00267228" w:rsidRPr="003400E6" w:rsidRDefault="00267228" w:rsidP="004423A0">
            <w:pPr>
              <w:jc w:val="center"/>
              <w:rPr>
                <w:rFonts w:ascii="Calisto MT" w:hAnsi="Calisto MT"/>
                <w:sz w:val="20"/>
                <w:szCs w:val="20"/>
              </w:rPr>
            </w:pPr>
            <w:r w:rsidRPr="003400E6">
              <w:rPr>
                <w:rFonts w:ascii="Calisto MT" w:hAnsi="Calisto MT"/>
                <w:sz w:val="20"/>
                <w:szCs w:val="20"/>
              </w:rPr>
              <w:t>XXI</w:t>
            </w:r>
          </w:p>
        </w:tc>
        <w:tc>
          <w:tcPr>
            <w:tcW w:w="4293"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37100-1030-39160-1110-42490-1190-46060-1270-49870-1360-53950-1460-58330-1560-63010-1660-67990-1760-73270-1880-78910-2020-84970-2160-91450 (35)</w:t>
            </w:r>
          </w:p>
          <w:p w:rsidR="00267228" w:rsidRPr="00BE4C36" w:rsidRDefault="00267228" w:rsidP="004423A0">
            <w:pPr>
              <w:rPr>
                <w:rFonts w:ascii="Bookman Old Style" w:hAnsi="Bookman Old Style"/>
                <w:color w:val="000000"/>
                <w:sz w:val="20"/>
                <w:szCs w:val="20"/>
              </w:rPr>
            </w:pPr>
          </w:p>
        </w:tc>
        <w:tc>
          <w:tcPr>
            <w:tcW w:w="4480"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40270-1110-42490-1190-46060-1270-49870-1360-53950-1460-58330-1560-63010-1660-67990-1760-73270-1880-78910-2020-84970-2160-91450-2330-93780 (33)</w:t>
            </w:r>
          </w:p>
          <w:p w:rsidR="00267228" w:rsidRPr="00BE4C36" w:rsidRDefault="00267228" w:rsidP="004423A0">
            <w:pPr>
              <w:rPr>
                <w:rFonts w:ascii="Bookman Old Style" w:hAnsi="Bookman Old Style"/>
                <w:color w:val="000000"/>
                <w:sz w:val="20"/>
                <w:szCs w:val="20"/>
              </w:rPr>
            </w:pPr>
          </w:p>
        </w:tc>
      </w:tr>
      <w:tr w:rsidR="00267228" w:rsidRPr="00BE4C36" w:rsidTr="00820F01">
        <w:trPr>
          <w:trHeight w:val="1290"/>
        </w:trPr>
        <w:tc>
          <w:tcPr>
            <w:tcW w:w="825" w:type="dxa"/>
            <w:tcBorders>
              <w:top w:val="nil"/>
              <w:left w:val="single" w:sz="4" w:space="0" w:color="auto"/>
              <w:bottom w:val="single" w:sz="4" w:space="0" w:color="auto"/>
              <w:right w:val="single" w:sz="4" w:space="0" w:color="auto"/>
            </w:tcBorders>
            <w:shd w:val="clear" w:color="auto" w:fill="auto"/>
            <w:noWrap/>
          </w:tcPr>
          <w:p w:rsidR="00267228" w:rsidRPr="003400E6" w:rsidRDefault="00267228" w:rsidP="004423A0">
            <w:pPr>
              <w:jc w:val="center"/>
              <w:rPr>
                <w:rFonts w:ascii="Calisto MT" w:hAnsi="Calisto MT"/>
                <w:sz w:val="20"/>
                <w:szCs w:val="20"/>
              </w:rPr>
            </w:pPr>
            <w:r w:rsidRPr="003400E6">
              <w:rPr>
                <w:rFonts w:ascii="Calisto MT" w:hAnsi="Calisto MT"/>
                <w:sz w:val="20"/>
                <w:szCs w:val="20"/>
              </w:rPr>
              <w:t>XXII</w:t>
            </w:r>
          </w:p>
        </w:tc>
        <w:tc>
          <w:tcPr>
            <w:tcW w:w="4293"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40270-1110-42490-1190-46060-1270-49870-1360-53950-1460-58330-1560-63010-1660-67990-1760-73270-1880-78910-2020-84970-2160-91450-2330-93780 (33)</w:t>
            </w:r>
          </w:p>
          <w:p w:rsidR="00267228" w:rsidRPr="00BE4C36" w:rsidRDefault="00267228" w:rsidP="004423A0">
            <w:pPr>
              <w:rPr>
                <w:rFonts w:ascii="Bookman Old Style" w:hAnsi="Bookman Old Style"/>
                <w:color w:val="000000"/>
                <w:sz w:val="20"/>
                <w:szCs w:val="20"/>
              </w:rPr>
            </w:pPr>
          </w:p>
        </w:tc>
        <w:tc>
          <w:tcPr>
            <w:tcW w:w="4480"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42490-1190-46060-1270-49870-1360-53950-1460-58330-1560-63010-1660-67990-1760-73270-1880-78910-2020-84970-2160-91450-2330-96110 (32)</w:t>
            </w:r>
          </w:p>
          <w:p w:rsidR="00267228" w:rsidRPr="00BE4C36" w:rsidRDefault="00267228" w:rsidP="004423A0">
            <w:pPr>
              <w:rPr>
                <w:rFonts w:ascii="Bookman Old Style" w:hAnsi="Bookman Old Style"/>
                <w:color w:val="000000"/>
                <w:sz w:val="20"/>
                <w:szCs w:val="20"/>
              </w:rPr>
            </w:pPr>
          </w:p>
        </w:tc>
      </w:tr>
      <w:tr w:rsidR="00267228" w:rsidRPr="00BE4C36" w:rsidTr="00820F01">
        <w:trPr>
          <w:trHeight w:val="1290"/>
        </w:trPr>
        <w:tc>
          <w:tcPr>
            <w:tcW w:w="825" w:type="dxa"/>
            <w:tcBorders>
              <w:top w:val="nil"/>
              <w:left w:val="single" w:sz="4" w:space="0" w:color="auto"/>
              <w:bottom w:val="single" w:sz="4" w:space="0" w:color="auto"/>
              <w:right w:val="single" w:sz="4" w:space="0" w:color="auto"/>
            </w:tcBorders>
            <w:shd w:val="clear" w:color="auto" w:fill="auto"/>
            <w:noWrap/>
          </w:tcPr>
          <w:p w:rsidR="00267228" w:rsidRPr="003400E6" w:rsidRDefault="00267228" w:rsidP="004423A0">
            <w:pPr>
              <w:jc w:val="center"/>
              <w:rPr>
                <w:rFonts w:ascii="Calisto MT" w:hAnsi="Calisto MT"/>
                <w:sz w:val="20"/>
                <w:szCs w:val="20"/>
              </w:rPr>
            </w:pPr>
            <w:r w:rsidRPr="003400E6">
              <w:rPr>
                <w:rFonts w:ascii="Calisto MT" w:hAnsi="Calisto MT"/>
                <w:sz w:val="20"/>
                <w:szCs w:val="20"/>
              </w:rPr>
              <w:t>XXIII</w:t>
            </w:r>
          </w:p>
        </w:tc>
        <w:tc>
          <w:tcPr>
            <w:tcW w:w="4293"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42490-1190-46060-1270-49870-1360-53950-1460-58330-1560-63010-1660-67990-1760-73270-1880-78910-2020-84970-2160-91450-2330-96110 (32)</w:t>
            </w:r>
          </w:p>
        </w:tc>
        <w:tc>
          <w:tcPr>
            <w:tcW w:w="4480"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46060-1270-49870-1360-53950-1460-58330-1560-63010-1660-67990-1760-73270-1880-78910-2020-84970-2160-91450-2330-98440 (30)</w:t>
            </w:r>
          </w:p>
        </w:tc>
      </w:tr>
      <w:tr w:rsidR="00267228" w:rsidRPr="00BE4C36" w:rsidTr="00820F01">
        <w:trPr>
          <w:trHeight w:val="1290"/>
        </w:trPr>
        <w:tc>
          <w:tcPr>
            <w:tcW w:w="825" w:type="dxa"/>
            <w:tcBorders>
              <w:top w:val="nil"/>
              <w:left w:val="single" w:sz="4" w:space="0" w:color="auto"/>
              <w:bottom w:val="single" w:sz="4" w:space="0" w:color="auto"/>
              <w:right w:val="single" w:sz="4" w:space="0" w:color="auto"/>
            </w:tcBorders>
            <w:shd w:val="clear" w:color="auto" w:fill="auto"/>
            <w:noWrap/>
          </w:tcPr>
          <w:p w:rsidR="00267228" w:rsidRPr="003400E6" w:rsidRDefault="00267228" w:rsidP="004423A0">
            <w:pPr>
              <w:jc w:val="center"/>
              <w:rPr>
                <w:rFonts w:ascii="Calisto MT" w:hAnsi="Calisto MT"/>
                <w:sz w:val="20"/>
                <w:szCs w:val="20"/>
              </w:rPr>
            </w:pPr>
            <w:r w:rsidRPr="003400E6">
              <w:rPr>
                <w:rFonts w:ascii="Calisto MT" w:hAnsi="Calisto MT"/>
                <w:sz w:val="20"/>
                <w:szCs w:val="20"/>
              </w:rPr>
              <w:t>XXIV</w:t>
            </w:r>
          </w:p>
        </w:tc>
        <w:tc>
          <w:tcPr>
            <w:tcW w:w="4293"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46060-1270-49870-1360-53950-1460-58330-1560-63010-1660-67990-1760-73270-1880-78910-2020-84970-2160-91450-2330-98440 (30)</w:t>
            </w:r>
          </w:p>
        </w:tc>
        <w:tc>
          <w:tcPr>
            <w:tcW w:w="4480"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49870-1360-53950-1460-58330-1560-63010-1660-67990-1760-73270-1880-78910-2020-84970-2160-91450-2330-100770 (28)</w:t>
            </w:r>
          </w:p>
        </w:tc>
      </w:tr>
      <w:tr w:rsidR="00267228" w:rsidRPr="00BE4C36" w:rsidTr="00820F01">
        <w:trPr>
          <w:trHeight w:val="1290"/>
        </w:trPr>
        <w:tc>
          <w:tcPr>
            <w:tcW w:w="825" w:type="dxa"/>
            <w:tcBorders>
              <w:top w:val="nil"/>
              <w:left w:val="single" w:sz="4" w:space="0" w:color="auto"/>
              <w:bottom w:val="single" w:sz="4" w:space="0" w:color="auto"/>
              <w:right w:val="single" w:sz="4" w:space="0" w:color="auto"/>
            </w:tcBorders>
            <w:shd w:val="clear" w:color="auto" w:fill="auto"/>
            <w:noWrap/>
          </w:tcPr>
          <w:p w:rsidR="00267228" w:rsidRPr="003400E6" w:rsidRDefault="00267228" w:rsidP="004423A0">
            <w:pPr>
              <w:jc w:val="center"/>
              <w:rPr>
                <w:rFonts w:ascii="Calisto MT" w:hAnsi="Calisto MT"/>
                <w:sz w:val="20"/>
                <w:szCs w:val="20"/>
              </w:rPr>
            </w:pPr>
            <w:r w:rsidRPr="003400E6">
              <w:rPr>
                <w:rFonts w:ascii="Calisto MT" w:hAnsi="Calisto MT"/>
                <w:sz w:val="20"/>
                <w:szCs w:val="20"/>
              </w:rPr>
              <w:t>XXV</w:t>
            </w:r>
          </w:p>
        </w:tc>
        <w:tc>
          <w:tcPr>
            <w:tcW w:w="4293"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49870-1360-53950-1460-58330-1560-63010-1660-67990-1760-73270-1880-78910-2020-84970-2160-91450-2330-100770 (28)</w:t>
            </w:r>
          </w:p>
        </w:tc>
        <w:tc>
          <w:tcPr>
            <w:tcW w:w="4480" w:type="dxa"/>
            <w:tcBorders>
              <w:top w:val="nil"/>
              <w:left w:val="single" w:sz="8" w:space="0" w:color="auto"/>
              <w:bottom w:val="single" w:sz="8" w:space="0" w:color="auto"/>
              <w:right w:val="single" w:sz="8" w:space="0" w:color="auto"/>
            </w:tcBorders>
            <w:shd w:val="clear" w:color="auto" w:fill="auto"/>
          </w:tcPr>
          <w:p w:rsidR="00267228" w:rsidRPr="00BE4C36" w:rsidRDefault="00267228" w:rsidP="004423A0">
            <w:pPr>
              <w:rPr>
                <w:rFonts w:ascii="Bookman Old Style" w:hAnsi="Bookman Old Style"/>
                <w:color w:val="000000"/>
                <w:sz w:val="20"/>
                <w:szCs w:val="20"/>
              </w:rPr>
            </w:pPr>
            <w:r w:rsidRPr="00BE4C36">
              <w:rPr>
                <w:rFonts w:ascii="Bookman Old Style" w:hAnsi="Bookman Old Style"/>
                <w:color w:val="000000"/>
                <w:sz w:val="20"/>
                <w:szCs w:val="20"/>
              </w:rPr>
              <w:t>52590-1360-53950-1460-58330-1560-63010-1660-67990-1760-73270-1880-78910-2020-84970-2160-91450-2330-100770-2520-103290 (27)</w:t>
            </w:r>
          </w:p>
          <w:p w:rsidR="00267228" w:rsidRPr="00BE4C36" w:rsidRDefault="00267228" w:rsidP="004423A0">
            <w:pPr>
              <w:rPr>
                <w:rFonts w:ascii="Bookman Old Style" w:hAnsi="Bookman Old Style"/>
                <w:color w:val="000000"/>
                <w:sz w:val="20"/>
                <w:szCs w:val="20"/>
              </w:rPr>
            </w:pPr>
          </w:p>
        </w:tc>
      </w:tr>
    </w:tbl>
    <w:p w:rsidR="00913278" w:rsidRPr="00820F01" w:rsidRDefault="00913278" w:rsidP="004423A0">
      <w:pPr>
        <w:rPr>
          <w:rFonts w:ascii="Bookman Old Style" w:hAnsi="Bookman Old Style"/>
          <w:sz w:val="20"/>
          <w:szCs w:val="20"/>
        </w:rPr>
      </w:pPr>
    </w:p>
    <w:p w:rsidR="00C96410" w:rsidRDefault="00C96410" w:rsidP="004423A0">
      <w:pPr>
        <w:jc w:val="center"/>
        <w:rPr>
          <w:rFonts w:ascii="Bookman Old Style" w:hAnsi="Bookman Old Style"/>
          <w:b/>
          <w:bCs/>
          <w:sz w:val="20"/>
          <w:szCs w:val="20"/>
          <w:u w:val="single"/>
        </w:rPr>
      </w:pPr>
    </w:p>
    <w:p w:rsidR="004423A0" w:rsidRDefault="004423A0" w:rsidP="004423A0">
      <w:pPr>
        <w:jc w:val="center"/>
        <w:rPr>
          <w:rFonts w:ascii="Bookman Old Style" w:hAnsi="Bookman Old Style"/>
          <w:b/>
          <w:bCs/>
          <w:sz w:val="20"/>
          <w:szCs w:val="20"/>
          <w:u w:val="single"/>
        </w:rPr>
      </w:pPr>
    </w:p>
    <w:p w:rsidR="004423A0" w:rsidRDefault="004423A0" w:rsidP="004423A0">
      <w:pPr>
        <w:jc w:val="center"/>
        <w:rPr>
          <w:rFonts w:ascii="Bookman Old Style" w:hAnsi="Bookman Old Style"/>
          <w:b/>
          <w:bCs/>
          <w:sz w:val="20"/>
          <w:szCs w:val="20"/>
          <w:u w:val="single"/>
        </w:rPr>
      </w:pPr>
    </w:p>
    <w:p w:rsidR="00BE4C36" w:rsidRPr="00820F01" w:rsidRDefault="00BE4C36" w:rsidP="004423A0">
      <w:pPr>
        <w:jc w:val="center"/>
        <w:rPr>
          <w:rFonts w:ascii="Bookman Old Style" w:hAnsi="Bookman Old Style"/>
          <w:b/>
          <w:bCs/>
          <w:sz w:val="20"/>
          <w:szCs w:val="20"/>
          <w:u w:val="single"/>
        </w:rPr>
      </w:pPr>
      <w:r w:rsidRPr="00820F01">
        <w:rPr>
          <w:rFonts w:ascii="Bookman Old Style" w:hAnsi="Bookman Old Style"/>
          <w:b/>
          <w:bCs/>
          <w:sz w:val="20"/>
          <w:szCs w:val="20"/>
          <w:u w:val="single"/>
        </w:rPr>
        <w:t>ANNEXURE - II</w:t>
      </w:r>
    </w:p>
    <w:p w:rsidR="00BE4C36" w:rsidRPr="00820F01" w:rsidRDefault="00BE4C36" w:rsidP="004423A0">
      <w:pPr>
        <w:jc w:val="center"/>
        <w:rPr>
          <w:rFonts w:ascii="Bookman Old Style" w:hAnsi="Bookman Old Style"/>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1701"/>
        <w:gridCol w:w="1560"/>
        <w:gridCol w:w="1842"/>
        <w:gridCol w:w="1560"/>
      </w:tblGrid>
      <w:tr w:rsidR="00C96410" w:rsidRPr="00820F01" w:rsidTr="00C96410">
        <w:tc>
          <w:tcPr>
            <w:tcW w:w="675" w:type="dxa"/>
          </w:tcPr>
          <w:p w:rsidR="00BE4C36" w:rsidRPr="00820F01" w:rsidRDefault="00BE4C36" w:rsidP="004423A0">
            <w:pPr>
              <w:jc w:val="center"/>
              <w:rPr>
                <w:rFonts w:ascii="Bookman Old Style" w:hAnsi="Bookman Old Style"/>
                <w:sz w:val="20"/>
                <w:szCs w:val="20"/>
              </w:rPr>
            </w:pPr>
            <w:r w:rsidRPr="00820F01">
              <w:rPr>
                <w:rFonts w:ascii="Bookman Old Style" w:hAnsi="Bookman Old Style"/>
                <w:sz w:val="20"/>
                <w:szCs w:val="20"/>
              </w:rPr>
              <w:t>Sl.</w:t>
            </w:r>
          </w:p>
          <w:p w:rsidR="00BE4C36" w:rsidRPr="00820F01" w:rsidRDefault="00BE4C36" w:rsidP="004423A0">
            <w:pPr>
              <w:jc w:val="center"/>
              <w:rPr>
                <w:rFonts w:ascii="Bookman Old Style" w:hAnsi="Bookman Old Style"/>
                <w:sz w:val="20"/>
                <w:szCs w:val="20"/>
              </w:rPr>
            </w:pPr>
            <w:r w:rsidRPr="00820F01">
              <w:rPr>
                <w:rFonts w:ascii="Bookman Old Style" w:hAnsi="Bookman Old Style"/>
                <w:sz w:val="20"/>
                <w:szCs w:val="20"/>
              </w:rPr>
              <w:t>No.</w:t>
            </w:r>
          </w:p>
        </w:tc>
        <w:tc>
          <w:tcPr>
            <w:tcW w:w="2268" w:type="dxa"/>
          </w:tcPr>
          <w:p w:rsidR="00BE4C36" w:rsidRPr="00820F01" w:rsidRDefault="00BE4C36" w:rsidP="004423A0">
            <w:pPr>
              <w:jc w:val="center"/>
              <w:rPr>
                <w:rFonts w:ascii="Bookman Old Style" w:hAnsi="Bookman Old Style"/>
                <w:sz w:val="20"/>
                <w:szCs w:val="20"/>
              </w:rPr>
            </w:pPr>
            <w:r w:rsidRPr="00820F01">
              <w:rPr>
                <w:rFonts w:ascii="Bookman Old Style" w:hAnsi="Bookman Old Style"/>
                <w:sz w:val="20"/>
                <w:szCs w:val="20"/>
              </w:rPr>
              <w:t>Category</w:t>
            </w:r>
          </w:p>
        </w:tc>
        <w:tc>
          <w:tcPr>
            <w:tcW w:w="1701" w:type="dxa"/>
          </w:tcPr>
          <w:p w:rsidR="00BE4C36" w:rsidRPr="00820F01" w:rsidRDefault="00BE4C36" w:rsidP="004423A0">
            <w:pPr>
              <w:jc w:val="center"/>
              <w:rPr>
                <w:rFonts w:ascii="Bookman Old Style" w:hAnsi="Bookman Old Style"/>
                <w:sz w:val="20"/>
                <w:szCs w:val="20"/>
              </w:rPr>
            </w:pPr>
            <w:r w:rsidRPr="00820F01">
              <w:rPr>
                <w:rFonts w:ascii="Bookman Old Style" w:hAnsi="Bookman Old Style"/>
                <w:sz w:val="20"/>
                <w:szCs w:val="20"/>
              </w:rPr>
              <w:t>Ordinary</w:t>
            </w:r>
          </w:p>
          <w:p w:rsidR="00BE4C36" w:rsidRPr="00820F01" w:rsidRDefault="00BE4C36" w:rsidP="004423A0">
            <w:pPr>
              <w:jc w:val="center"/>
              <w:rPr>
                <w:rFonts w:ascii="Bookman Old Style" w:hAnsi="Bookman Old Style"/>
                <w:sz w:val="20"/>
                <w:szCs w:val="20"/>
              </w:rPr>
            </w:pPr>
            <w:r w:rsidRPr="00820F01">
              <w:rPr>
                <w:rFonts w:ascii="Bookman Old Style" w:hAnsi="Bookman Old Style"/>
                <w:sz w:val="20"/>
                <w:szCs w:val="20"/>
              </w:rPr>
              <w:t>Grade Scale</w:t>
            </w:r>
          </w:p>
        </w:tc>
        <w:tc>
          <w:tcPr>
            <w:tcW w:w="1560" w:type="dxa"/>
          </w:tcPr>
          <w:p w:rsidR="00BE4C36" w:rsidRPr="00820F01" w:rsidRDefault="00BE4C36" w:rsidP="004423A0">
            <w:pPr>
              <w:jc w:val="center"/>
              <w:rPr>
                <w:rFonts w:ascii="Bookman Old Style" w:hAnsi="Bookman Old Style"/>
                <w:sz w:val="20"/>
                <w:szCs w:val="20"/>
              </w:rPr>
            </w:pPr>
            <w:r w:rsidRPr="00820F01">
              <w:rPr>
                <w:rFonts w:ascii="Bookman Old Style" w:hAnsi="Bookman Old Style"/>
                <w:sz w:val="20"/>
                <w:szCs w:val="20"/>
              </w:rPr>
              <w:t>Special</w:t>
            </w:r>
          </w:p>
          <w:p w:rsidR="00BE4C36" w:rsidRPr="00820F01" w:rsidRDefault="00BE4C36" w:rsidP="004423A0">
            <w:pPr>
              <w:jc w:val="center"/>
              <w:rPr>
                <w:rFonts w:ascii="Bookman Old Style" w:hAnsi="Bookman Old Style"/>
                <w:sz w:val="20"/>
                <w:szCs w:val="20"/>
              </w:rPr>
            </w:pPr>
            <w:r w:rsidRPr="00820F01">
              <w:rPr>
                <w:rFonts w:ascii="Bookman Old Style" w:hAnsi="Bookman Old Style"/>
                <w:sz w:val="20"/>
                <w:szCs w:val="20"/>
              </w:rPr>
              <w:t>Grade Scale</w:t>
            </w:r>
          </w:p>
        </w:tc>
        <w:tc>
          <w:tcPr>
            <w:tcW w:w="1842" w:type="dxa"/>
          </w:tcPr>
          <w:p w:rsidR="00BE4C36" w:rsidRPr="00820F01" w:rsidRDefault="00BE4C36" w:rsidP="004423A0">
            <w:pPr>
              <w:jc w:val="center"/>
              <w:rPr>
                <w:rFonts w:ascii="Bookman Old Style" w:hAnsi="Bookman Old Style"/>
                <w:sz w:val="20"/>
                <w:szCs w:val="20"/>
              </w:rPr>
            </w:pPr>
            <w:r w:rsidRPr="00820F01">
              <w:rPr>
                <w:rFonts w:ascii="Bookman Old Style" w:hAnsi="Bookman Old Style"/>
                <w:sz w:val="20"/>
                <w:szCs w:val="20"/>
              </w:rPr>
              <w:t>Special</w:t>
            </w:r>
          </w:p>
          <w:p w:rsidR="00BE4C36" w:rsidRPr="00820F01" w:rsidRDefault="00BE4C36" w:rsidP="004423A0">
            <w:pPr>
              <w:jc w:val="center"/>
              <w:rPr>
                <w:rFonts w:ascii="Bookman Old Style" w:hAnsi="Bookman Old Style"/>
                <w:sz w:val="20"/>
                <w:szCs w:val="20"/>
              </w:rPr>
            </w:pPr>
            <w:r w:rsidRPr="00820F01">
              <w:rPr>
                <w:rFonts w:ascii="Bookman Old Style" w:hAnsi="Bookman Old Style"/>
                <w:sz w:val="20"/>
                <w:szCs w:val="20"/>
              </w:rPr>
              <w:t>Ad hoc</w:t>
            </w:r>
          </w:p>
          <w:p w:rsidR="00BE4C36" w:rsidRPr="00820F01" w:rsidRDefault="00BE4C36" w:rsidP="004423A0">
            <w:pPr>
              <w:jc w:val="center"/>
              <w:rPr>
                <w:rFonts w:ascii="Bookman Old Style" w:hAnsi="Bookman Old Style"/>
                <w:sz w:val="20"/>
                <w:szCs w:val="20"/>
              </w:rPr>
            </w:pPr>
            <w:r w:rsidRPr="00820F01">
              <w:rPr>
                <w:rFonts w:ascii="Bookman Old Style" w:hAnsi="Bookman Old Style"/>
                <w:sz w:val="20"/>
                <w:szCs w:val="20"/>
              </w:rPr>
              <w:t>Promotion</w:t>
            </w:r>
          </w:p>
          <w:p w:rsidR="00820F01" w:rsidRDefault="00BE4C36" w:rsidP="004423A0">
            <w:pPr>
              <w:jc w:val="center"/>
              <w:rPr>
                <w:rFonts w:ascii="Bookman Old Style" w:hAnsi="Bookman Old Style"/>
                <w:sz w:val="20"/>
                <w:szCs w:val="20"/>
              </w:rPr>
            </w:pPr>
            <w:r w:rsidRPr="00820F01">
              <w:rPr>
                <w:rFonts w:ascii="Bookman Old Style" w:hAnsi="Bookman Old Style"/>
                <w:sz w:val="20"/>
                <w:szCs w:val="20"/>
              </w:rPr>
              <w:t>Pay Scale-I</w:t>
            </w:r>
            <w:r w:rsidR="00820F01">
              <w:rPr>
                <w:rFonts w:ascii="Bookman Old Style" w:hAnsi="Bookman Old Style"/>
                <w:sz w:val="20"/>
                <w:szCs w:val="20"/>
              </w:rPr>
              <w:t xml:space="preserve">-A and I-B * </w:t>
            </w:r>
          </w:p>
          <w:p w:rsidR="00BE4C36" w:rsidRPr="00820F01" w:rsidRDefault="00820F01" w:rsidP="004423A0">
            <w:pPr>
              <w:jc w:val="center"/>
              <w:rPr>
                <w:rFonts w:ascii="Bookman Old Style" w:hAnsi="Bookman Old Style"/>
                <w:sz w:val="20"/>
                <w:szCs w:val="20"/>
              </w:rPr>
            </w:pPr>
            <w:r>
              <w:rPr>
                <w:rFonts w:ascii="Bookman Old Style" w:hAnsi="Bookman Old Style"/>
                <w:sz w:val="20"/>
                <w:szCs w:val="20"/>
              </w:rPr>
              <w:t>(12 &amp; 18 years)</w:t>
            </w:r>
          </w:p>
        </w:tc>
        <w:tc>
          <w:tcPr>
            <w:tcW w:w="1560" w:type="dxa"/>
          </w:tcPr>
          <w:p w:rsidR="00BE4C36" w:rsidRPr="00820F01" w:rsidRDefault="00BE4C36" w:rsidP="004423A0">
            <w:pPr>
              <w:jc w:val="center"/>
              <w:rPr>
                <w:rFonts w:ascii="Bookman Old Style" w:hAnsi="Bookman Old Style"/>
                <w:sz w:val="20"/>
                <w:szCs w:val="20"/>
              </w:rPr>
            </w:pPr>
            <w:r w:rsidRPr="00820F01">
              <w:rPr>
                <w:rFonts w:ascii="Bookman Old Style" w:hAnsi="Bookman Old Style"/>
                <w:sz w:val="20"/>
                <w:szCs w:val="20"/>
              </w:rPr>
              <w:t>Special</w:t>
            </w:r>
          </w:p>
          <w:p w:rsidR="00BE4C36" w:rsidRPr="00820F01" w:rsidRDefault="00BE4C36" w:rsidP="004423A0">
            <w:pPr>
              <w:jc w:val="center"/>
              <w:rPr>
                <w:rFonts w:ascii="Bookman Old Style" w:hAnsi="Bookman Old Style"/>
                <w:sz w:val="20"/>
                <w:szCs w:val="20"/>
              </w:rPr>
            </w:pPr>
            <w:r w:rsidRPr="00820F01">
              <w:rPr>
                <w:rFonts w:ascii="Bookman Old Style" w:hAnsi="Bookman Old Style"/>
                <w:sz w:val="20"/>
                <w:szCs w:val="20"/>
              </w:rPr>
              <w:t>Ad hoc</w:t>
            </w:r>
          </w:p>
          <w:p w:rsidR="00BE4C36" w:rsidRPr="00820F01" w:rsidRDefault="00BE4C36" w:rsidP="004423A0">
            <w:pPr>
              <w:jc w:val="center"/>
              <w:rPr>
                <w:rFonts w:ascii="Bookman Old Style" w:hAnsi="Bookman Old Style"/>
                <w:sz w:val="20"/>
                <w:szCs w:val="20"/>
              </w:rPr>
            </w:pPr>
            <w:r w:rsidRPr="00820F01">
              <w:rPr>
                <w:rFonts w:ascii="Bookman Old Style" w:hAnsi="Bookman Old Style"/>
                <w:sz w:val="20"/>
                <w:szCs w:val="20"/>
              </w:rPr>
              <w:t>Promotion</w:t>
            </w:r>
          </w:p>
          <w:p w:rsidR="00BE4C36" w:rsidRDefault="00BE4C36" w:rsidP="004423A0">
            <w:pPr>
              <w:jc w:val="center"/>
              <w:rPr>
                <w:rFonts w:ascii="Bookman Old Style" w:hAnsi="Bookman Old Style"/>
                <w:sz w:val="20"/>
                <w:szCs w:val="20"/>
              </w:rPr>
            </w:pPr>
            <w:r w:rsidRPr="00820F01">
              <w:rPr>
                <w:rFonts w:ascii="Bookman Old Style" w:hAnsi="Bookman Old Style"/>
                <w:sz w:val="20"/>
                <w:szCs w:val="20"/>
              </w:rPr>
              <w:t>Pay Scale - II</w:t>
            </w:r>
          </w:p>
          <w:p w:rsidR="00820F01" w:rsidRPr="00820F01" w:rsidRDefault="00820F01" w:rsidP="004423A0">
            <w:pPr>
              <w:jc w:val="center"/>
              <w:rPr>
                <w:rFonts w:ascii="Bookman Old Style" w:hAnsi="Bookman Old Style"/>
                <w:sz w:val="20"/>
                <w:szCs w:val="20"/>
              </w:rPr>
            </w:pPr>
            <w:r>
              <w:rPr>
                <w:rFonts w:ascii="Bookman Old Style" w:hAnsi="Bookman Old Style"/>
                <w:sz w:val="20"/>
                <w:szCs w:val="20"/>
              </w:rPr>
              <w:t>(24 years)</w:t>
            </w:r>
          </w:p>
        </w:tc>
      </w:tr>
      <w:tr w:rsidR="00C96410" w:rsidRPr="00820F01" w:rsidTr="00C96410">
        <w:tc>
          <w:tcPr>
            <w:tcW w:w="675" w:type="dxa"/>
          </w:tcPr>
          <w:p w:rsidR="00BE4C36" w:rsidRPr="00820F01" w:rsidRDefault="00BE4C36" w:rsidP="004423A0">
            <w:pPr>
              <w:jc w:val="center"/>
              <w:rPr>
                <w:rFonts w:ascii="Bookman Old Style" w:hAnsi="Bookman Old Style"/>
                <w:sz w:val="20"/>
                <w:szCs w:val="20"/>
              </w:rPr>
            </w:pPr>
            <w:r w:rsidRPr="00820F01">
              <w:rPr>
                <w:rFonts w:ascii="Bookman Old Style" w:hAnsi="Bookman Old Style"/>
                <w:sz w:val="20"/>
                <w:szCs w:val="20"/>
              </w:rPr>
              <w:t>(1)</w:t>
            </w:r>
          </w:p>
        </w:tc>
        <w:tc>
          <w:tcPr>
            <w:tcW w:w="2268" w:type="dxa"/>
          </w:tcPr>
          <w:p w:rsidR="00BE4C36" w:rsidRPr="00820F01" w:rsidRDefault="00BE4C36" w:rsidP="004423A0">
            <w:pPr>
              <w:jc w:val="center"/>
              <w:rPr>
                <w:rFonts w:ascii="Bookman Old Style" w:hAnsi="Bookman Old Style"/>
                <w:sz w:val="20"/>
                <w:szCs w:val="20"/>
              </w:rPr>
            </w:pPr>
            <w:r w:rsidRPr="00820F01">
              <w:rPr>
                <w:rFonts w:ascii="Bookman Old Style" w:hAnsi="Bookman Old Style"/>
                <w:sz w:val="20"/>
                <w:szCs w:val="20"/>
              </w:rPr>
              <w:t>(2)</w:t>
            </w:r>
          </w:p>
        </w:tc>
        <w:tc>
          <w:tcPr>
            <w:tcW w:w="1701" w:type="dxa"/>
          </w:tcPr>
          <w:p w:rsidR="00BE4C36" w:rsidRPr="00820F01" w:rsidRDefault="00BE4C36" w:rsidP="004423A0">
            <w:pPr>
              <w:jc w:val="center"/>
              <w:rPr>
                <w:rFonts w:ascii="Bookman Old Style" w:hAnsi="Bookman Old Style"/>
                <w:sz w:val="20"/>
                <w:szCs w:val="20"/>
              </w:rPr>
            </w:pPr>
            <w:r w:rsidRPr="00820F01">
              <w:rPr>
                <w:rFonts w:ascii="Bookman Old Style" w:hAnsi="Bookman Old Style"/>
                <w:sz w:val="20"/>
                <w:szCs w:val="20"/>
              </w:rPr>
              <w:t>(3)</w:t>
            </w:r>
          </w:p>
        </w:tc>
        <w:tc>
          <w:tcPr>
            <w:tcW w:w="1560" w:type="dxa"/>
          </w:tcPr>
          <w:p w:rsidR="00BE4C36" w:rsidRPr="00820F01" w:rsidRDefault="00BE4C36" w:rsidP="004423A0">
            <w:pPr>
              <w:jc w:val="center"/>
              <w:rPr>
                <w:rFonts w:ascii="Bookman Old Style" w:hAnsi="Bookman Old Style"/>
                <w:sz w:val="20"/>
                <w:szCs w:val="20"/>
              </w:rPr>
            </w:pPr>
            <w:r w:rsidRPr="00820F01">
              <w:rPr>
                <w:rFonts w:ascii="Bookman Old Style" w:hAnsi="Bookman Old Style"/>
                <w:sz w:val="20"/>
                <w:szCs w:val="20"/>
              </w:rPr>
              <w:t>(4)</w:t>
            </w:r>
          </w:p>
        </w:tc>
        <w:tc>
          <w:tcPr>
            <w:tcW w:w="1842" w:type="dxa"/>
          </w:tcPr>
          <w:p w:rsidR="00BE4C36" w:rsidRPr="00820F01" w:rsidRDefault="00BE4C36" w:rsidP="004423A0">
            <w:pPr>
              <w:jc w:val="center"/>
              <w:rPr>
                <w:rFonts w:ascii="Bookman Old Style" w:hAnsi="Bookman Old Style"/>
                <w:sz w:val="20"/>
                <w:szCs w:val="20"/>
              </w:rPr>
            </w:pPr>
            <w:r w:rsidRPr="00820F01">
              <w:rPr>
                <w:rFonts w:ascii="Bookman Old Style" w:hAnsi="Bookman Old Style"/>
                <w:sz w:val="20"/>
                <w:szCs w:val="20"/>
              </w:rPr>
              <w:t>(5)</w:t>
            </w:r>
          </w:p>
        </w:tc>
        <w:tc>
          <w:tcPr>
            <w:tcW w:w="1560" w:type="dxa"/>
          </w:tcPr>
          <w:p w:rsidR="00BE4C36" w:rsidRPr="00820F01" w:rsidRDefault="00BE4C36" w:rsidP="004423A0">
            <w:pPr>
              <w:jc w:val="center"/>
              <w:rPr>
                <w:rFonts w:ascii="Bookman Old Style" w:hAnsi="Bookman Old Style"/>
                <w:sz w:val="20"/>
                <w:szCs w:val="20"/>
              </w:rPr>
            </w:pPr>
            <w:r w:rsidRPr="00820F01">
              <w:rPr>
                <w:rFonts w:ascii="Bookman Old Style" w:hAnsi="Bookman Old Style"/>
                <w:sz w:val="20"/>
                <w:szCs w:val="20"/>
              </w:rPr>
              <w:t>(6)</w:t>
            </w:r>
          </w:p>
        </w:tc>
      </w:tr>
      <w:tr w:rsidR="00C96410" w:rsidRPr="00820F01" w:rsidTr="00C96410">
        <w:tc>
          <w:tcPr>
            <w:tcW w:w="675" w:type="dxa"/>
          </w:tcPr>
          <w:p w:rsidR="00BE4C36" w:rsidRPr="00820F01" w:rsidRDefault="00BE4C36" w:rsidP="004423A0">
            <w:pPr>
              <w:jc w:val="center"/>
              <w:rPr>
                <w:rFonts w:ascii="Bookman Old Style" w:hAnsi="Bookman Old Style"/>
                <w:sz w:val="20"/>
                <w:szCs w:val="20"/>
              </w:rPr>
            </w:pPr>
          </w:p>
          <w:p w:rsidR="00BE4C36" w:rsidRPr="00820F01" w:rsidRDefault="00BE4C36" w:rsidP="004423A0">
            <w:pPr>
              <w:jc w:val="center"/>
              <w:rPr>
                <w:rFonts w:ascii="Bookman Old Style" w:hAnsi="Bookman Old Style"/>
                <w:sz w:val="20"/>
                <w:szCs w:val="20"/>
              </w:rPr>
            </w:pPr>
            <w:r w:rsidRPr="00820F01">
              <w:rPr>
                <w:rFonts w:ascii="Bookman Old Style" w:hAnsi="Bookman Old Style"/>
                <w:sz w:val="20"/>
                <w:szCs w:val="20"/>
              </w:rPr>
              <w:t>1.</w:t>
            </w:r>
          </w:p>
        </w:tc>
        <w:tc>
          <w:tcPr>
            <w:tcW w:w="2268" w:type="dxa"/>
          </w:tcPr>
          <w:p w:rsidR="00BE4C36" w:rsidRPr="00820F01" w:rsidRDefault="00BE4C36" w:rsidP="004423A0">
            <w:pPr>
              <w:rPr>
                <w:rFonts w:ascii="Bookman Old Style" w:hAnsi="Bookman Old Style"/>
                <w:sz w:val="20"/>
                <w:szCs w:val="20"/>
              </w:rPr>
            </w:pPr>
          </w:p>
          <w:p w:rsidR="00BE4C36" w:rsidRPr="00820F01" w:rsidRDefault="00174CB6" w:rsidP="004423A0">
            <w:pPr>
              <w:rPr>
                <w:rFonts w:ascii="Bookman Old Style" w:hAnsi="Bookman Old Style"/>
                <w:sz w:val="20"/>
                <w:szCs w:val="20"/>
              </w:rPr>
            </w:pPr>
            <w:r>
              <w:rPr>
                <w:rFonts w:ascii="Bookman Old Style" w:hAnsi="Bookman Old Style"/>
                <w:sz w:val="20"/>
                <w:szCs w:val="20"/>
              </w:rPr>
              <w:t>Office Subordinate</w:t>
            </w:r>
            <w:r w:rsidR="00BE4C36" w:rsidRPr="00820F01">
              <w:rPr>
                <w:rFonts w:ascii="Bookman Old Style" w:hAnsi="Bookman Old Style"/>
                <w:sz w:val="20"/>
                <w:szCs w:val="20"/>
              </w:rPr>
              <w:t xml:space="preserve"> and other </w:t>
            </w:r>
          </w:p>
          <w:p w:rsidR="00BE4C36" w:rsidRPr="00820F01" w:rsidRDefault="00BE4C36" w:rsidP="004423A0">
            <w:pPr>
              <w:pStyle w:val="DefaultText"/>
              <w:rPr>
                <w:rFonts w:ascii="Bookman Old Style" w:hAnsi="Bookman Old Style"/>
                <w:sz w:val="20"/>
              </w:rPr>
            </w:pPr>
            <w:r w:rsidRPr="00820F01">
              <w:rPr>
                <w:rFonts w:ascii="Bookman Old Style" w:hAnsi="Bookman Old Style"/>
                <w:sz w:val="20"/>
              </w:rPr>
              <w:t xml:space="preserve">Last Grade Posts in the Scale of </w:t>
            </w:r>
          </w:p>
          <w:p w:rsidR="00BE4C36" w:rsidRPr="00820F01" w:rsidRDefault="00BE4C36" w:rsidP="004423A0">
            <w:pPr>
              <w:rPr>
                <w:rFonts w:ascii="Bookman Old Style" w:hAnsi="Bookman Old Style"/>
                <w:sz w:val="20"/>
                <w:szCs w:val="20"/>
              </w:rPr>
            </w:pPr>
            <w:r w:rsidRPr="00820F01">
              <w:rPr>
                <w:rFonts w:ascii="Bookman Old Style" w:hAnsi="Bookman Old Style"/>
                <w:sz w:val="20"/>
                <w:szCs w:val="20"/>
              </w:rPr>
              <w:t>Rs.</w:t>
            </w:r>
            <w:r w:rsidR="00A66258">
              <w:rPr>
                <w:rFonts w:ascii="Bookman Old Style" w:hAnsi="Bookman Old Style"/>
                <w:sz w:val="20"/>
                <w:szCs w:val="20"/>
              </w:rPr>
              <w:t>6700-20110</w:t>
            </w:r>
          </w:p>
        </w:tc>
        <w:tc>
          <w:tcPr>
            <w:tcW w:w="1701" w:type="dxa"/>
          </w:tcPr>
          <w:p w:rsidR="00BE4C36" w:rsidRPr="00820F01" w:rsidRDefault="00BE4C36" w:rsidP="004423A0">
            <w:pPr>
              <w:jc w:val="center"/>
              <w:rPr>
                <w:rFonts w:ascii="Bookman Old Style" w:hAnsi="Bookman Old Style"/>
                <w:sz w:val="20"/>
                <w:szCs w:val="20"/>
              </w:rPr>
            </w:pPr>
            <w:r w:rsidRPr="00820F01">
              <w:rPr>
                <w:rFonts w:ascii="Bookman Old Style" w:hAnsi="Bookman Old Style"/>
                <w:sz w:val="20"/>
                <w:szCs w:val="20"/>
              </w:rPr>
              <w:t>Rs.</w:t>
            </w:r>
          </w:p>
          <w:p w:rsidR="00C96410" w:rsidRDefault="00C96410" w:rsidP="004423A0">
            <w:pPr>
              <w:jc w:val="center"/>
              <w:rPr>
                <w:rFonts w:ascii="Bookman Old Style" w:hAnsi="Bookman Old Style"/>
                <w:sz w:val="20"/>
                <w:szCs w:val="20"/>
              </w:rPr>
            </w:pPr>
          </w:p>
          <w:p w:rsidR="00BE4C36" w:rsidRPr="00820F01" w:rsidRDefault="00C96410" w:rsidP="004423A0">
            <w:pPr>
              <w:jc w:val="center"/>
              <w:rPr>
                <w:rFonts w:ascii="Bookman Old Style" w:hAnsi="Bookman Old Style"/>
                <w:sz w:val="20"/>
                <w:szCs w:val="20"/>
              </w:rPr>
            </w:pPr>
            <w:r>
              <w:rPr>
                <w:rFonts w:ascii="Bookman Old Style" w:hAnsi="Bookman Old Style"/>
                <w:sz w:val="20"/>
                <w:szCs w:val="20"/>
              </w:rPr>
              <w:t>13000-40270</w:t>
            </w:r>
          </w:p>
        </w:tc>
        <w:tc>
          <w:tcPr>
            <w:tcW w:w="1560" w:type="dxa"/>
          </w:tcPr>
          <w:p w:rsidR="00BE4C36" w:rsidRPr="00820F01" w:rsidRDefault="00BE4C36" w:rsidP="004423A0">
            <w:pPr>
              <w:jc w:val="center"/>
              <w:rPr>
                <w:rFonts w:ascii="Bookman Old Style" w:hAnsi="Bookman Old Style"/>
                <w:sz w:val="20"/>
                <w:szCs w:val="20"/>
              </w:rPr>
            </w:pPr>
            <w:r w:rsidRPr="00820F01">
              <w:rPr>
                <w:rFonts w:ascii="Bookman Old Style" w:hAnsi="Bookman Old Style"/>
                <w:sz w:val="20"/>
                <w:szCs w:val="20"/>
              </w:rPr>
              <w:t>Rs.</w:t>
            </w:r>
          </w:p>
          <w:p w:rsidR="00C96410" w:rsidRDefault="00C96410" w:rsidP="004423A0">
            <w:pPr>
              <w:jc w:val="center"/>
              <w:rPr>
                <w:rFonts w:ascii="Bookman Old Style" w:hAnsi="Bookman Old Style"/>
                <w:sz w:val="20"/>
                <w:szCs w:val="20"/>
              </w:rPr>
            </w:pPr>
          </w:p>
          <w:p w:rsidR="00BE4C36" w:rsidRPr="00820F01" w:rsidRDefault="00C96410" w:rsidP="004423A0">
            <w:pPr>
              <w:jc w:val="center"/>
              <w:rPr>
                <w:rFonts w:ascii="Bookman Old Style" w:hAnsi="Bookman Old Style"/>
                <w:sz w:val="20"/>
                <w:szCs w:val="20"/>
              </w:rPr>
            </w:pPr>
            <w:r>
              <w:rPr>
                <w:rFonts w:ascii="Bookman Old Style" w:hAnsi="Bookman Old Style"/>
                <w:sz w:val="20"/>
                <w:szCs w:val="20"/>
              </w:rPr>
              <w:t>13390-41380</w:t>
            </w:r>
          </w:p>
        </w:tc>
        <w:tc>
          <w:tcPr>
            <w:tcW w:w="1842" w:type="dxa"/>
          </w:tcPr>
          <w:p w:rsidR="00BE4C36" w:rsidRPr="00820F01" w:rsidRDefault="00BE4C36" w:rsidP="004423A0">
            <w:pPr>
              <w:jc w:val="center"/>
              <w:rPr>
                <w:rFonts w:ascii="Bookman Old Style" w:hAnsi="Bookman Old Style"/>
                <w:sz w:val="20"/>
                <w:szCs w:val="20"/>
              </w:rPr>
            </w:pPr>
            <w:r w:rsidRPr="00820F01">
              <w:rPr>
                <w:rFonts w:ascii="Bookman Old Style" w:hAnsi="Bookman Old Style"/>
                <w:sz w:val="20"/>
                <w:szCs w:val="20"/>
              </w:rPr>
              <w:t>Rs.</w:t>
            </w:r>
          </w:p>
          <w:p w:rsidR="00C96410" w:rsidRDefault="00C96410" w:rsidP="004423A0">
            <w:pPr>
              <w:jc w:val="center"/>
              <w:rPr>
                <w:rFonts w:ascii="Bookman Old Style" w:hAnsi="Bookman Old Style"/>
                <w:sz w:val="20"/>
                <w:szCs w:val="20"/>
              </w:rPr>
            </w:pPr>
          </w:p>
          <w:p w:rsidR="00BE4C36" w:rsidRPr="00820F01" w:rsidRDefault="00C96410" w:rsidP="004423A0">
            <w:pPr>
              <w:jc w:val="center"/>
              <w:rPr>
                <w:rFonts w:ascii="Bookman Old Style" w:hAnsi="Bookman Old Style"/>
                <w:sz w:val="20"/>
                <w:szCs w:val="20"/>
              </w:rPr>
            </w:pPr>
            <w:r>
              <w:rPr>
                <w:rFonts w:ascii="Bookman Old Style" w:hAnsi="Bookman Old Style"/>
                <w:sz w:val="20"/>
                <w:szCs w:val="20"/>
              </w:rPr>
              <w:t>14600-44870</w:t>
            </w:r>
          </w:p>
        </w:tc>
        <w:tc>
          <w:tcPr>
            <w:tcW w:w="1560" w:type="dxa"/>
          </w:tcPr>
          <w:p w:rsidR="00BE4C36" w:rsidRPr="00820F01" w:rsidRDefault="00BE4C36" w:rsidP="004423A0">
            <w:pPr>
              <w:jc w:val="center"/>
              <w:rPr>
                <w:rFonts w:ascii="Bookman Old Style" w:hAnsi="Bookman Old Style"/>
                <w:sz w:val="20"/>
                <w:szCs w:val="20"/>
              </w:rPr>
            </w:pPr>
            <w:r w:rsidRPr="00820F01">
              <w:rPr>
                <w:rFonts w:ascii="Bookman Old Style" w:hAnsi="Bookman Old Style"/>
                <w:sz w:val="20"/>
                <w:szCs w:val="20"/>
              </w:rPr>
              <w:t>Rs.</w:t>
            </w:r>
          </w:p>
          <w:p w:rsidR="00BE4C36" w:rsidRPr="00820F01" w:rsidRDefault="00BE4C36" w:rsidP="004423A0">
            <w:pPr>
              <w:jc w:val="center"/>
              <w:rPr>
                <w:rFonts w:ascii="Bookman Old Style" w:hAnsi="Bookman Old Style"/>
                <w:sz w:val="20"/>
                <w:szCs w:val="20"/>
              </w:rPr>
            </w:pPr>
          </w:p>
          <w:p w:rsidR="00BE4C36" w:rsidRPr="00820F01" w:rsidRDefault="00C96410" w:rsidP="004423A0">
            <w:pPr>
              <w:jc w:val="center"/>
              <w:rPr>
                <w:rFonts w:ascii="Bookman Old Style" w:hAnsi="Bookman Old Style"/>
                <w:sz w:val="20"/>
                <w:szCs w:val="20"/>
              </w:rPr>
            </w:pPr>
            <w:r>
              <w:rPr>
                <w:rFonts w:ascii="Bookman Old Style" w:hAnsi="Bookman Old Style"/>
                <w:sz w:val="20"/>
                <w:szCs w:val="20"/>
              </w:rPr>
              <w:t>15030-46060</w:t>
            </w:r>
          </w:p>
        </w:tc>
      </w:tr>
      <w:tr w:rsidR="00C96410" w:rsidRPr="00820F01" w:rsidTr="00C96410">
        <w:tc>
          <w:tcPr>
            <w:tcW w:w="675" w:type="dxa"/>
          </w:tcPr>
          <w:p w:rsidR="00BE4C36" w:rsidRPr="00820F01" w:rsidRDefault="00BE4C36" w:rsidP="004423A0">
            <w:pPr>
              <w:jc w:val="center"/>
              <w:rPr>
                <w:rFonts w:ascii="Bookman Old Style" w:hAnsi="Bookman Old Style"/>
                <w:sz w:val="20"/>
                <w:szCs w:val="20"/>
              </w:rPr>
            </w:pPr>
            <w:r w:rsidRPr="00820F01">
              <w:rPr>
                <w:rFonts w:ascii="Bookman Old Style" w:hAnsi="Bookman Old Style"/>
                <w:sz w:val="20"/>
                <w:szCs w:val="20"/>
              </w:rPr>
              <w:t>2.</w:t>
            </w:r>
          </w:p>
        </w:tc>
        <w:tc>
          <w:tcPr>
            <w:tcW w:w="2268" w:type="dxa"/>
          </w:tcPr>
          <w:p w:rsidR="00BE4C36" w:rsidRPr="00820F01" w:rsidRDefault="00C96410" w:rsidP="004423A0">
            <w:pPr>
              <w:rPr>
                <w:rFonts w:ascii="Bookman Old Style" w:hAnsi="Bookman Old Style"/>
                <w:sz w:val="20"/>
                <w:szCs w:val="20"/>
              </w:rPr>
            </w:pPr>
            <w:r>
              <w:rPr>
                <w:rFonts w:ascii="Bookman Old Style" w:hAnsi="Bookman Old Style"/>
                <w:sz w:val="20"/>
                <w:szCs w:val="20"/>
              </w:rPr>
              <w:t>Da</w:t>
            </w:r>
            <w:r w:rsidR="00174CB6">
              <w:rPr>
                <w:rFonts w:ascii="Bookman Old Style" w:hAnsi="Bookman Old Style"/>
                <w:sz w:val="20"/>
                <w:szCs w:val="20"/>
              </w:rPr>
              <w:t>fedar</w:t>
            </w:r>
          </w:p>
        </w:tc>
        <w:tc>
          <w:tcPr>
            <w:tcW w:w="1701" w:type="dxa"/>
          </w:tcPr>
          <w:p w:rsidR="00BE4C36" w:rsidRPr="00820F01" w:rsidRDefault="00C96410" w:rsidP="004423A0">
            <w:pPr>
              <w:jc w:val="center"/>
              <w:rPr>
                <w:rFonts w:ascii="Bookman Old Style" w:hAnsi="Bookman Old Style"/>
                <w:sz w:val="20"/>
                <w:szCs w:val="20"/>
              </w:rPr>
            </w:pPr>
            <w:r>
              <w:rPr>
                <w:rFonts w:ascii="Bookman Old Style" w:hAnsi="Bookman Old Style"/>
                <w:sz w:val="20"/>
                <w:szCs w:val="20"/>
              </w:rPr>
              <w:t>13390-41380</w:t>
            </w:r>
          </w:p>
        </w:tc>
        <w:tc>
          <w:tcPr>
            <w:tcW w:w="1560" w:type="dxa"/>
          </w:tcPr>
          <w:p w:rsidR="00BE4C36" w:rsidRPr="00820F01" w:rsidRDefault="00C96410" w:rsidP="004423A0">
            <w:pPr>
              <w:jc w:val="center"/>
              <w:rPr>
                <w:rFonts w:ascii="Bookman Old Style" w:hAnsi="Bookman Old Style"/>
                <w:sz w:val="20"/>
                <w:szCs w:val="20"/>
              </w:rPr>
            </w:pPr>
            <w:r>
              <w:rPr>
                <w:rFonts w:ascii="Bookman Old Style" w:hAnsi="Bookman Old Style"/>
                <w:sz w:val="20"/>
                <w:szCs w:val="20"/>
              </w:rPr>
              <w:t>13780-42490</w:t>
            </w:r>
          </w:p>
        </w:tc>
        <w:tc>
          <w:tcPr>
            <w:tcW w:w="1842" w:type="dxa"/>
          </w:tcPr>
          <w:p w:rsidR="00BE4C36" w:rsidRPr="00820F01" w:rsidRDefault="00C96410" w:rsidP="004423A0">
            <w:pPr>
              <w:jc w:val="center"/>
              <w:rPr>
                <w:rFonts w:ascii="Bookman Old Style" w:hAnsi="Bookman Old Style"/>
                <w:sz w:val="20"/>
                <w:szCs w:val="20"/>
              </w:rPr>
            </w:pPr>
            <w:r>
              <w:rPr>
                <w:rFonts w:ascii="Bookman Old Style" w:hAnsi="Bookman Old Style"/>
                <w:sz w:val="20"/>
                <w:szCs w:val="20"/>
              </w:rPr>
              <w:t>14600-44870</w:t>
            </w:r>
          </w:p>
        </w:tc>
        <w:tc>
          <w:tcPr>
            <w:tcW w:w="1560" w:type="dxa"/>
          </w:tcPr>
          <w:p w:rsidR="00BE4C36" w:rsidRPr="00820F01" w:rsidRDefault="00C96410" w:rsidP="004423A0">
            <w:pPr>
              <w:jc w:val="center"/>
              <w:rPr>
                <w:rFonts w:ascii="Bookman Old Style" w:hAnsi="Bookman Old Style"/>
                <w:sz w:val="20"/>
                <w:szCs w:val="20"/>
              </w:rPr>
            </w:pPr>
            <w:r>
              <w:rPr>
                <w:rFonts w:ascii="Bookman Old Style" w:hAnsi="Bookman Old Style"/>
                <w:sz w:val="20"/>
                <w:szCs w:val="20"/>
              </w:rPr>
              <w:t>15030-46060</w:t>
            </w:r>
          </w:p>
        </w:tc>
      </w:tr>
      <w:tr w:rsidR="00C96410" w:rsidRPr="00820F01" w:rsidTr="00C96410">
        <w:tc>
          <w:tcPr>
            <w:tcW w:w="675" w:type="dxa"/>
          </w:tcPr>
          <w:p w:rsidR="00BE4C36" w:rsidRPr="00820F01" w:rsidRDefault="00C96410" w:rsidP="004423A0">
            <w:pPr>
              <w:jc w:val="center"/>
              <w:rPr>
                <w:rFonts w:ascii="Bookman Old Style" w:hAnsi="Bookman Old Style"/>
                <w:sz w:val="20"/>
                <w:szCs w:val="20"/>
              </w:rPr>
            </w:pPr>
            <w:r>
              <w:rPr>
                <w:rFonts w:ascii="Bookman Old Style" w:hAnsi="Bookman Old Style"/>
                <w:sz w:val="20"/>
                <w:szCs w:val="20"/>
              </w:rPr>
              <w:t>3.</w:t>
            </w:r>
          </w:p>
        </w:tc>
        <w:tc>
          <w:tcPr>
            <w:tcW w:w="2268" w:type="dxa"/>
          </w:tcPr>
          <w:p w:rsidR="00BE4C36" w:rsidRPr="00C96410" w:rsidRDefault="00174CB6" w:rsidP="004423A0">
            <w:pPr>
              <w:rPr>
                <w:rFonts w:ascii="Bookman Old Style" w:hAnsi="Bookman Old Style"/>
                <w:sz w:val="20"/>
              </w:rPr>
            </w:pPr>
            <w:r>
              <w:rPr>
                <w:rFonts w:ascii="Bookman Old Style" w:hAnsi="Bookman Old Style"/>
                <w:sz w:val="20"/>
                <w:szCs w:val="20"/>
              </w:rPr>
              <w:t>Jamedar</w:t>
            </w:r>
          </w:p>
        </w:tc>
        <w:tc>
          <w:tcPr>
            <w:tcW w:w="1701" w:type="dxa"/>
          </w:tcPr>
          <w:p w:rsidR="00BE4C36" w:rsidRPr="00820F01" w:rsidRDefault="00C96410" w:rsidP="004423A0">
            <w:pPr>
              <w:pStyle w:val="DefaultText"/>
              <w:jc w:val="center"/>
              <w:rPr>
                <w:rFonts w:ascii="Bookman Old Style" w:hAnsi="Bookman Old Style"/>
                <w:sz w:val="20"/>
              </w:rPr>
            </w:pPr>
            <w:r>
              <w:rPr>
                <w:rFonts w:ascii="Bookman Old Style" w:hAnsi="Bookman Old Style"/>
                <w:sz w:val="20"/>
              </w:rPr>
              <w:t>14600-44870</w:t>
            </w:r>
          </w:p>
        </w:tc>
        <w:tc>
          <w:tcPr>
            <w:tcW w:w="1560" w:type="dxa"/>
          </w:tcPr>
          <w:p w:rsidR="00BE4C36" w:rsidRPr="00820F01" w:rsidRDefault="00C96410" w:rsidP="004423A0">
            <w:pPr>
              <w:jc w:val="center"/>
              <w:rPr>
                <w:rFonts w:ascii="Bookman Old Style" w:hAnsi="Bookman Old Style"/>
                <w:sz w:val="20"/>
                <w:szCs w:val="20"/>
              </w:rPr>
            </w:pPr>
            <w:r>
              <w:rPr>
                <w:rFonts w:ascii="Bookman Old Style" w:hAnsi="Bookman Old Style"/>
                <w:sz w:val="20"/>
                <w:szCs w:val="20"/>
              </w:rPr>
              <w:t>15030-46060</w:t>
            </w:r>
          </w:p>
        </w:tc>
        <w:tc>
          <w:tcPr>
            <w:tcW w:w="1842" w:type="dxa"/>
          </w:tcPr>
          <w:p w:rsidR="00BE4C36" w:rsidRPr="00820F01" w:rsidRDefault="00C96410" w:rsidP="004423A0">
            <w:pPr>
              <w:jc w:val="center"/>
              <w:rPr>
                <w:rFonts w:ascii="Bookman Old Style" w:hAnsi="Bookman Old Style"/>
                <w:sz w:val="20"/>
                <w:szCs w:val="20"/>
              </w:rPr>
            </w:pPr>
            <w:r>
              <w:rPr>
                <w:rFonts w:ascii="Bookman Old Style" w:hAnsi="Bookman Old Style"/>
                <w:sz w:val="20"/>
                <w:szCs w:val="20"/>
              </w:rPr>
              <w:t>15460-47330</w:t>
            </w:r>
          </w:p>
        </w:tc>
        <w:tc>
          <w:tcPr>
            <w:tcW w:w="1560" w:type="dxa"/>
          </w:tcPr>
          <w:p w:rsidR="00BE4C36" w:rsidRPr="00820F01" w:rsidRDefault="00C96410" w:rsidP="004423A0">
            <w:pPr>
              <w:jc w:val="center"/>
              <w:rPr>
                <w:rFonts w:ascii="Bookman Old Style" w:hAnsi="Bookman Old Style"/>
                <w:sz w:val="20"/>
                <w:szCs w:val="20"/>
              </w:rPr>
            </w:pPr>
            <w:r>
              <w:rPr>
                <w:rFonts w:ascii="Bookman Old Style" w:hAnsi="Bookman Old Style"/>
                <w:sz w:val="20"/>
                <w:szCs w:val="20"/>
              </w:rPr>
              <w:t>16400-49870</w:t>
            </w:r>
          </w:p>
        </w:tc>
      </w:tr>
      <w:tr w:rsidR="00A66258" w:rsidRPr="00820F01" w:rsidTr="00C96410">
        <w:tc>
          <w:tcPr>
            <w:tcW w:w="675" w:type="dxa"/>
          </w:tcPr>
          <w:p w:rsidR="00A66258" w:rsidRPr="00820F01" w:rsidRDefault="00A66258" w:rsidP="004423A0">
            <w:pPr>
              <w:jc w:val="center"/>
              <w:rPr>
                <w:rFonts w:ascii="Bookman Old Style" w:hAnsi="Bookman Old Style"/>
                <w:sz w:val="20"/>
                <w:szCs w:val="20"/>
              </w:rPr>
            </w:pPr>
            <w:r>
              <w:rPr>
                <w:rFonts w:ascii="Bookman Old Style" w:hAnsi="Bookman Old Style"/>
                <w:sz w:val="20"/>
                <w:szCs w:val="20"/>
              </w:rPr>
              <w:t>4</w:t>
            </w:r>
          </w:p>
        </w:tc>
        <w:tc>
          <w:tcPr>
            <w:tcW w:w="2268" w:type="dxa"/>
          </w:tcPr>
          <w:p w:rsidR="00A66258" w:rsidRPr="00820F01" w:rsidRDefault="00A66258" w:rsidP="004423A0">
            <w:pPr>
              <w:rPr>
                <w:rFonts w:ascii="Bookman Old Style" w:hAnsi="Bookman Old Style"/>
                <w:sz w:val="20"/>
                <w:szCs w:val="20"/>
              </w:rPr>
            </w:pPr>
            <w:r w:rsidRPr="00820F01">
              <w:rPr>
                <w:rFonts w:ascii="Bookman Old Style" w:hAnsi="Bookman Old Style"/>
                <w:sz w:val="20"/>
                <w:szCs w:val="20"/>
              </w:rPr>
              <w:t>Record</w:t>
            </w:r>
          </w:p>
          <w:p w:rsidR="00A66258" w:rsidRPr="00820F01" w:rsidRDefault="00174CB6" w:rsidP="004423A0">
            <w:pPr>
              <w:rPr>
                <w:rFonts w:ascii="Bookman Old Style" w:hAnsi="Bookman Old Style"/>
                <w:sz w:val="20"/>
                <w:szCs w:val="20"/>
              </w:rPr>
            </w:pPr>
            <w:r>
              <w:rPr>
                <w:rFonts w:ascii="Bookman Old Style" w:hAnsi="Bookman Old Style"/>
                <w:sz w:val="20"/>
                <w:szCs w:val="20"/>
              </w:rPr>
              <w:t>Assistant / Roneo Operator</w:t>
            </w:r>
          </w:p>
        </w:tc>
        <w:tc>
          <w:tcPr>
            <w:tcW w:w="1701" w:type="dxa"/>
          </w:tcPr>
          <w:p w:rsidR="00C96410" w:rsidRDefault="00C96410" w:rsidP="004423A0">
            <w:pPr>
              <w:jc w:val="center"/>
              <w:rPr>
                <w:rFonts w:ascii="Bookman Old Style" w:hAnsi="Bookman Old Style"/>
                <w:sz w:val="20"/>
                <w:szCs w:val="20"/>
              </w:rPr>
            </w:pPr>
          </w:p>
          <w:p w:rsidR="00A66258" w:rsidRPr="00820F01" w:rsidRDefault="00C96410" w:rsidP="004423A0">
            <w:pPr>
              <w:jc w:val="center"/>
              <w:rPr>
                <w:rFonts w:ascii="Bookman Old Style" w:hAnsi="Bookman Old Style"/>
                <w:sz w:val="20"/>
                <w:szCs w:val="20"/>
              </w:rPr>
            </w:pPr>
            <w:r>
              <w:rPr>
                <w:rFonts w:ascii="Bookman Old Style" w:hAnsi="Bookman Old Style"/>
                <w:sz w:val="20"/>
                <w:szCs w:val="20"/>
              </w:rPr>
              <w:t>15030-46060</w:t>
            </w:r>
          </w:p>
        </w:tc>
        <w:tc>
          <w:tcPr>
            <w:tcW w:w="1560" w:type="dxa"/>
          </w:tcPr>
          <w:p w:rsidR="00C96410" w:rsidRDefault="00C96410" w:rsidP="004423A0">
            <w:pPr>
              <w:jc w:val="center"/>
              <w:rPr>
                <w:rFonts w:ascii="Bookman Old Style" w:hAnsi="Bookman Old Style"/>
                <w:sz w:val="20"/>
                <w:szCs w:val="20"/>
              </w:rPr>
            </w:pPr>
          </w:p>
          <w:p w:rsidR="00A66258" w:rsidRPr="00820F01" w:rsidRDefault="00C96410" w:rsidP="004423A0">
            <w:pPr>
              <w:jc w:val="center"/>
              <w:rPr>
                <w:rFonts w:ascii="Bookman Old Style" w:hAnsi="Bookman Old Style"/>
                <w:sz w:val="20"/>
                <w:szCs w:val="20"/>
              </w:rPr>
            </w:pPr>
            <w:r>
              <w:rPr>
                <w:rFonts w:ascii="Bookman Old Style" w:hAnsi="Bookman Old Style"/>
                <w:sz w:val="20"/>
                <w:szCs w:val="20"/>
              </w:rPr>
              <w:t>15460-47330</w:t>
            </w:r>
          </w:p>
        </w:tc>
        <w:tc>
          <w:tcPr>
            <w:tcW w:w="1842" w:type="dxa"/>
          </w:tcPr>
          <w:p w:rsidR="00C96410" w:rsidRDefault="00C96410" w:rsidP="004423A0">
            <w:pPr>
              <w:jc w:val="center"/>
              <w:rPr>
                <w:rFonts w:ascii="Bookman Old Style" w:hAnsi="Bookman Old Style"/>
                <w:sz w:val="20"/>
                <w:szCs w:val="20"/>
              </w:rPr>
            </w:pPr>
          </w:p>
          <w:p w:rsidR="00A66258" w:rsidRPr="00820F01" w:rsidRDefault="00C96410" w:rsidP="004423A0">
            <w:pPr>
              <w:jc w:val="center"/>
              <w:rPr>
                <w:rFonts w:ascii="Bookman Old Style" w:hAnsi="Bookman Old Style"/>
                <w:sz w:val="20"/>
                <w:szCs w:val="20"/>
              </w:rPr>
            </w:pPr>
            <w:r>
              <w:rPr>
                <w:rFonts w:ascii="Bookman Old Style" w:hAnsi="Bookman Old Style"/>
                <w:sz w:val="20"/>
                <w:szCs w:val="20"/>
              </w:rPr>
              <w:t>16400-49870</w:t>
            </w:r>
          </w:p>
        </w:tc>
        <w:tc>
          <w:tcPr>
            <w:tcW w:w="1560" w:type="dxa"/>
          </w:tcPr>
          <w:p w:rsidR="00A66258" w:rsidRPr="00820F01" w:rsidRDefault="00C96410" w:rsidP="004423A0">
            <w:pPr>
              <w:jc w:val="center"/>
              <w:rPr>
                <w:rFonts w:ascii="Bookman Old Style" w:hAnsi="Bookman Old Style"/>
                <w:sz w:val="20"/>
                <w:szCs w:val="20"/>
              </w:rPr>
            </w:pPr>
            <w:r>
              <w:rPr>
                <w:rFonts w:ascii="Bookman Old Style" w:hAnsi="Bookman Old Style"/>
                <w:sz w:val="20"/>
                <w:szCs w:val="20"/>
              </w:rPr>
              <w:t xml:space="preserve">17890-53950 </w:t>
            </w:r>
            <w:r w:rsidRPr="00C96410">
              <w:rPr>
                <w:rFonts w:ascii="Bookman Old Style" w:hAnsi="Bookman Old Style"/>
                <w:sz w:val="20"/>
                <w:szCs w:val="20"/>
                <w:u w:val="single"/>
              </w:rPr>
              <w:t>(unqualified)</w:t>
            </w:r>
            <w:r>
              <w:rPr>
                <w:rFonts w:ascii="Bookman Old Style" w:hAnsi="Bookman Old Style"/>
                <w:sz w:val="20"/>
                <w:szCs w:val="20"/>
              </w:rPr>
              <w:t xml:space="preserve"> 21230-63010 (qualified)</w:t>
            </w:r>
          </w:p>
        </w:tc>
      </w:tr>
      <w:tr w:rsidR="00C96410" w:rsidRPr="00820F01" w:rsidTr="00C96410">
        <w:tc>
          <w:tcPr>
            <w:tcW w:w="675" w:type="dxa"/>
          </w:tcPr>
          <w:p w:rsidR="00BE4C36" w:rsidRPr="00820F01" w:rsidRDefault="00A66258" w:rsidP="004423A0">
            <w:pPr>
              <w:jc w:val="center"/>
              <w:rPr>
                <w:rFonts w:ascii="Bookman Old Style" w:hAnsi="Bookman Old Style"/>
                <w:sz w:val="20"/>
                <w:szCs w:val="20"/>
              </w:rPr>
            </w:pPr>
            <w:r>
              <w:rPr>
                <w:rFonts w:ascii="Bookman Old Style" w:hAnsi="Bookman Old Style"/>
                <w:sz w:val="20"/>
                <w:szCs w:val="20"/>
              </w:rPr>
              <w:t>5</w:t>
            </w:r>
            <w:r w:rsidR="00BE4C36" w:rsidRPr="00820F01">
              <w:rPr>
                <w:rFonts w:ascii="Bookman Old Style" w:hAnsi="Bookman Old Style"/>
                <w:sz w:val="20"/>
                <w:szCs w:val="20"/>
              </w:rPr>
              <w:t>.</w:t>
            </w:r>
          </w:p>
        </w:tc>
        <w:tc>
          <w:tcPr>
            <w:tcW w:w="2268" w:type="dxa"/>
          </w:tcPr>
          <w:p w:rsidR="00BE4C36" w:rsidRPr="00820F01" w:rsidRDefault="00174CB6" w:rsidP="004423A0">
            <w:pPr>
              <w:rPr>
                <w:rFonts w:ascii="Bookman Old Style" w:hAnsi="Bookman Old Style"/>
                <w:sz w:val="20"/>
                <w:szCs w:val="20"/>
              </w:rPr>
            </w:pPr>
            <w:r>
              <w:rPr>
                <w:rFonts w:ascii="Bookman Old Style" w:hAnsi="Bookman Old Style"/>
                <w:sz w:val="20"/>
                <w:szCs w:val="20"/>
              </w:rPr>
              <w:t>Driver</w:t>
            </w:r>
            <w:r w:rsidR="00BE4C36" w:rsidRPr="00820F01">
              <w:rPr>
                <w:rFonts w:ascii="Bookman Old Style" w:hAnsi="Bookman Old Style"/>
                <w:sz w:val="20"/>
                <w:szCs w:val="20"/>
              </w:rPr>
              <w:t xml:space="preserve"> (LV)</w:t>
            </w:r>
          </w:p>
        </w:tc>
        <w:tc>
          <w:tcPr>
            <w:tcW w:w="1701" w:type="dxa"/>
          </w:tcPr>
          <w:p w:rsidR="00BE4C36" w:rsidRPr="00820F01" w:rsidRDefault="00C96410" w:rsidP="004423A0">
            <w:pPr>
              <w:jc w:val="center"/>
              <w:rPr>
                <w:rFonts w:ascii="Bookman Old Style" w:hAnsi="Bookman Old Style"/>
                <w:sz w:val="20"/>
                <w:szCs w:val="20"/>
              </w:rPr>
            </w:pPr>
            <w:r>
              <w:rPr>
                <w:rFonts w:ascii="Bookman Old Style" w:hAnsi="Bookman Old Style"/>
                <w:sz w:val="20"/>
                <w:szCs w:val="20"/>
              </w:rPr>
              <w:t>15460-47330</w:t>
            </w:r>
          </w:p>
        </w:tc>
        <w:tc>
          <w:tcPr>
            <w:tcW w:w="1560" w:type="dxa"/>
          </w:tcPr>
          <w:p w:rsidR="00BE4C36" w:rsidRPr="00820F01" w:rsidRDefault="00C96410" w:rsidP="004423A0">
            <w:pPr>
              <w:jc w:val="center"/>
              <w:rPr>
                <w:rFonts w:ascii="Bookman Old Style" w:hAnsi="Bookman Old Style"/>
                <w:sz w:val="20"/>
                <w:szCs w:val="20"/>
              </w:rPr>
            </w:pPr>
            <w:r>
              <w:rPr>
                <w:rFonts w:ascii="Bookman Old Style" w:hAnsi="Bookman Old Style"/>
                <w:sz w:val="20"/>
                <w:szCs w:val="20"/>
              </w:rPr>
              <w:t>16400-49870</w:t>
            </w:r>
          </w:p>
        </w:tc>
        <w:tc>
          <w:tcPr>
            <w:tcW w:w="1842" w:type="dxa"/>
          </w:tcPr>
          <w:p w:rsidR="00BE4C36" w:rsidRPr="00820F01" w:rsidRDefault="00C96410" w:rsidP="004423A0">
            <w:pPr>
              <w:jc w:val="center"/>
              <w:rPr>
                <w:rFonts w:ascii="Bookman Old Style" w:hAnsi="Bookman Old Style"/>
                <w:sz w:val="20"/>
                <w:szCs w:val="20"/>
              </w:rPr>
            </w:pPr>
            <w:r>
              <w:rPr>
                <w:rFonts w:ascii="Bookman Old Style" w:hAnsi="Bookman Old Style"/>
                <w:sz w:val="20"/>
                <w:szCs w:val="20"/>
              </w:rPr>
              <w:t>17890-53950</w:t>
            </w:r>
          </w:p>
        </w:tc>
        <w:tc>
          <w:tcPr>
            <w:tcW w:w="1560" w:type="dxa"/>
          </w:tcPr>
          <w:p w:rsidR="00BE4C36" w:rsidRPr="00820F01" w:rsidRDefault="00C96410" w:rsidP="004423A0">
            <w:pPr>
              <w:jc w:val="center"/>
              <w:rPr>
                <w:rFonts w:ascii="Bookman Old Style" w:hAnsi="Bookman Old Style"/>
                <w:sz w:val="20"/>
                <w:szCs w:val="20"/>
              </w:rPr>
            </w:pPr>
            <w:r>
              <w:rPr>
                <w:rFonts w:ascii="Bookman Old Style" w:hAnsi="Bookman Old Style"/>
                <w:sz w:val="20"/>
                <w:szCs w:val="20"/>
              </w:rPr>
              <w:t>18400-55410</w:t>
            </w:r>
          </w:p>
        </w:tc>
      </w:tr>
      <w:tr w:rsidR="00C96410" w:rsidRPr="00820F01" w:rsidTr="00C96410">
        <w:tc>
          <w:tcPr>
            <w:tcW w:w="675" w:type="dxa"/>
          </w:tcPr>
          <w:p w:rsidR="00BE4C36" w:rsidRPr="00820F01" w:rsidRDefault="00A66258" w:rsidP="004423A0">
            <w:pPr>
              <w:jc w:val="center"/>
              <w:rPr>
                <w:rFonts w:ascii="Bookman Old Style" w:hAnsi="Bookman Old Style"/>
                <w:sz w:val="20"/>
                <w:szCs w:val="20"/>
              </w:rPr>
            </w:pPr>
            <w:r>
              <w:rPr>
                <w:rFonts w:ascii="Bookman Old Style" w:hAnsi="Bookman Old Style"/>
                <w:sz w:val="20"/>
                <w:szCs w:val="20"/>
              </w:rPr>
              <w:t>6</w:t>
            </w:r>
            <w:r w:rsidR="00BE4C36" w:rsidRPr="00820F01">
              <w:rPr>
                <w:rFonts w:ascii="Bookman Old Style" w:hAnsi="Bookman Old Style"/>
                <w:sz w:val="20"/>
                <w:szCs w:val="20"/>
              </w:rPr>
              <w:t>.</w:t>
            </w:r>
          </w:p>
        </w:tc>
        <w:tc>
          <w:tcPr>
            <w:tcW w:w="2268" w:type="dxa"/>
          </w:tcPr>
          <w:p w:rsidR="00BE4C36" w:rsidRPr="00820F01" w:rsidRDefault="00174CB6" w:rsidP="004423A0">
            <w:pPr>
              <w:rPr>
                <w:rFonts w:ascii="Bookman Old Style" w:hAnsi="Bookman Old Style"/>
                <w:sz w:val="20"/>
                <w:szCs w:val="20"/>
              </w:rPr>
            </w:pPr>
            <w:r>
              <w:rPr>
                <w:rFonts w:ascii="Bookman Old Style" w:hAnsi="Bookman Old Style"/>
                <w:sz w:val="20"/>
                <w:szCs w:val="20"/>
              </w:rPr>
              <w:t>Driver</w:t>
            </w:r>
            <w:r w:rsidR="00C96410">
              <w:rPr>
                <w:rFonts w:ascii="Bookman Old Style" w:hAnsi="Bookman Old Style"/>
                <w:sz w:val="20"/>
                <w:szCs w:val="20"/>
              </w:rPr>
              <w:t xml:space="preserve"> (HV) </w:t>
            </w:r>
          </w:p>
        </w:tc>
        <w:tc>
          <w:tcPr>
            <w:tcW w:w="1701" w:type="dxa"/>
          </w:tcPr>
          <w:p w:rsidR="00BE4C36" w:rsidRPr="00820F01" w:rsidRDefault="00C96410" w:rsidP="004423A0">
            <w:pPr>
              <w:jc w:val="center"/>
              <w:rPr>
                <w:rFonts w:ascii="Bookman Old Style" w:hAnsi="Bookman Old Style"/>
                <w:sz w:val="20"/>
                <w:szCs w:val="20"/>
              </w:rPr>
            </w:pPr>
            <w:r>
              <w:rPr>
                <w:rFonts w:ascii="Bookman Old Style" w:hAnsi="Bookman Old Style"/>
                <w:sz w:val="20"/>
                <w:szCs w:val="20"/>
              </w:rPr>
              <w:t>17890-53950</w:t>
            </w:r>
          </w:p>
        </w:tc>
        <w:tc>
          <w:tcPr>
            <w:tcW w:w="1560" w:type="dxa"/>
          </w:tcPr>
          <w:p w:rsidR="00BE4C36" w:rsidRPr="00820F01" w:rsidRDefault="00C96410" w:rsidP="004423A0">
            <w:pPr>
              <w:jc w:val="center"/>
              <w:rPr>
                <w:rFonts w:ascii="Bookman Old Style" w:hAnsi="Bookman Old Style"/>
                <w:sz w:val="20"/>
                <w:szCs w:val="20"/>
              </w:rPr>
            </w:pPr>
            <w:r>
              <w:rPr>
                <w:rFonts w:ascii="Bookman Old Style" w:hAnsi="Bookman Old Style"/>
                <w:sz w:val="20"/>
                <w:szCs w:val="20"/>
              </w:rPr>
              <w:t>18400-55410</w:t>
            </w:r>
          </w:p>
        </w:tc>
        <w:tc>
          <w:tcPr>
            <w:tcW w:w="1842" w:type="dxa"/>
          </w:tcPr>
          <w:p w:rsidR="00BE4C36" w:rsidRPr="00820F01" w:rsidRDefault="00C96410" w:rsidP="004423A0">
            <w:pPr>
              <w:jc w:val="center"/>
              <w:rPr>
                <w:rFonts w:ascii="Bookman Old Style" w:hAnsi="Bookman Old Style"/>
                <w:sz w:val="20"/>
                <w:szCs w:val="20"/>
              </w:rPr>
            </w:pPr>
            <w:r>
              <w:rPr>
                <w:rFonts w:ascii="Bookman Old Style" w:hAnsi="Bookman Old Style"/>
                <w:sz w:val="20"/>
                <w:szCs w:val="20"/>
              </w:rPr>
              <w:t>19500-58330</w:t>
            </w:r>
          </w:p>
        </w:tc>
        <w:tc>
          <w:tcPr>
            <w:tcW w:w="1560" w:type="dxa"/>
          </w:tcPr>
          <w:p w:rsidR="00BE4C36" w:rsidRPr="00820F01" w:rsidRDefault="00C96410" w:rsidP="004423A0">
            <w:pPr>
              <w:jc w:val="center"/>
              <w:rPr>
                <w:rFonts w:ascii="Bookman Old Style" w:hAnsi="Bookman Old Style"/>
                <w:sz w:val="20"/>
                <w:szCs w:val="20"/>
              </w:rPr>
            </w:pPr>
            <w:r>
              <w:rPr>
                <w:rFonts w:ascii="Bookman Old Style" w:hAnsi="Bookman Old Style"/>
                <w:sz w:val="20"/>
                <w:szCs w:val="20"/>
              </w:rPr>
              <w:t>21230-63010</w:t>
            </w:r>
          </w:p>
        </w:tc>
      </w:tr>
    </w:tbl>
    <w:p w:rsidR="00820F01" w:rsidRPr="00820F01" w:rsidRDefault="00820F01" w:rsidP="004423A0">
      <w:pPr>
        <w:rPr>
          <w:rFonts w:ascii="Bookman Old Style" w:hAnsi="Bookman Old Style"/>
          <w:sz w:val="20"/>
          <w:szCs w:val="20"/>
        </w:rPr>
      </w:pPr>
    </w:p>
    <w:sectPr w:rsidR="00820F01" w:rsidRPr="00820F01" w:rsidSect="004423A0">
      <w:footerReference w:type="default" r:id="rId9"/>
      <w:pgSz w:w="11907" w:h="16840" w:code="9"/>
      <w:pgMar w:top="1134" w:right="1418" w:bottom="1418" w:left="141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CA8" w:rsidRDefault="00015CA8" w:rsidP="00EE1BBF">
      <w:r>
        <w:separator/>
      </w:r>
    </w:p>
  </w:endnote>
  <w:endnote w:type="continuationSeparator" w:id="1">
    <w:p w:rsidR="00015CA8" w:rsidRDefault="00015CA8" w:rsidP="00EE1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Roman PS">
    <w:panose1 w:val="00000000000000000000"/>
    <w:charset w:val="00"/>
    <w:family w:val="roman"/>
    <w:notTrueType/>
    <w:pitch w:val="variable"/>
    <w:sig w:usb0="00000003" w:usb1="00000000" w:usb2="00000000" w:usb3="00000000" w:csb0="00000001" w:csb1="00000000"/>
  </w:font>
  <w:font w:name="Calisto MT">
    <w:altName w:val="Calisto"/>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883397"/>
      <w:docPartObj>
        <w:docPartGallery w:val="Page Numbers (Bottom of Page)"/>
        <w:docPartUnique/>
      </w:docPartObj>
    </w:sdtPr>
    <w:sdtEndPr>
      <w:rPr>
        <w:noProof/>
        <w:sz w:val="20"/>
        <w:szCs w:val="20"/>
      </w:rPr>
    </w:sdtEndPr>
    <w:sdtContent>
      <w:p w:rsidR="00EE1BBF" w:rsidRPr="00EE1BBF" w:rsidRDefault="00E13DD8">
        <w:pPr>
          <w:pStyle w:val="Footer"/>
          <w:jc w:val="center"/>
          <w:rPr>
            <w:sz w:val="20"/>
            <w:szCs w:val="20"/>
          </w:rPr>
        </w:pPr>
        <w:r w:rsidRPr="00EE1BBF">
          <w:rPr>
            <w:sz w:val="20"/>
            <w:szCs w:val="20"/>
          </w:rPr>
          <w:fldChar w:fldCharType="begin"/>
        </w:r>
        <w:r w:rsidR="00EE1BBF" w:rsidRPr="00EE1BBF">
          <w:rPr>
            <w:sz w:val="20"/>
            <w:szCs w:val="20"/>
          </w:rPr>
          <w:instrText xml:space="preserve"> PAGE   \* MERGEFORMAT </w:instrText>
        </w:r>
        <w:r w:rsidRPr="00EE1BBF">
          <w:rPr>
            <w:sz w:val="20"/>
            <w:szCs w:val="20"/>
          </w:rPr>
          <w:fldChar w:fldCharType="separate"/>
        </w:r>
        <w:r w:rsidR="00AF066F">
          <w:rPr>
            <w:noProof/>
            <w:sz w:val="20"/>
            <w:szCs w:val="20"/>
          </w:rPr>
          <w:t>1</w:t>
        </w:r>
        <w:r w:rsidRPr="00EE1BBF">
          <w:rPr>
            <w:noProof/>
            <w:sz w:val="20"/>
            <w:szCs w:val="20"/>
          </w:rPr>
          <w:fldChar w:fldCharType="end"/>
        </w:r>
      </w:p>
    </w:sdtContent>
  </w:sdt>
  <w:p w:rsidR="00EE1BBF" w:rsidRDefault="00EE1B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CA8" w:rsidRDefault="00015CA8" w:rsidP="00EE1BBF">
      <w:r>
        <w:separator/>
      </w:r>
    </w:p>
  </w:footnote>
  <w:footnote w:type="continuationSeparator" w:id="1">
    <w:p w:rsidR="00015CA8" w:rsidRDefault="00015CA8" w:rsidP="00EE1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2C8"/>
    <w:multiLevelType w:val="hybridMultilevel"/>
    <w:tmpl w:val="EFFE8348"/>
    <w:lvl w:ilvl="0" w:tplc="FC70E3C8">
      <w:start w:val="14"/>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nsid w:val="19A21EA2"/>
    <w:multiLevelType w:val="hybridMultilevel"/>
    <w:tmpl w:val="C7BAADE0"/>
    <w:lvl w:ilvl="0" w:tplc="196ECF34">
      <w:start w:val="3"/>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08F64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5A385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DE4C0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A457D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E4B9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9EB9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EA0A3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184E4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3D2C052A"/>
    <w:multiLevelType w:val="hybridMultilevel"/>
    <w:tmpl w:val="E95E7D60"/>
    <w:lvl w:ilvl="0" w:tplc="9B4AF754">
      <w:start w:val="15"/>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54DD6604"/>
    <w:multiLevelType w:val="multilevel"/>
    <w:tmpl w:val="0FE28E46"/>
    <w:lvl w:ilvl="0">
      <w:start w:val="1"/>
      <w:numFmt w:val="decimal"/>
      <w:lvlText w:val="%1."/>
      <w:lvlJc w:val="left"/>
      <w:pPr>
        <w:tabs>
          <w:tab w:val="decimal" w:pos="108"/>
        </w:tabs>
        <w:ind w:left="540"/>
      </w:pPr>
      <w:rPr>
        <w:rFonts w:ascii="Bookman Old Style" w:hAnsi="Bookman Old Style" w:hint="default"/>
        <w:strike w:val="0"/>
        <w:color w:val="000000"/>
        <w:spacing w:val="3"/>
        <w:w w:val="105"/>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9520A"/>
    <w:rsid w:val="00014C9F"/>
    <w:rsid w:val="00015CA8"/>
    <w:rsid w:val="00024C84"/>
    <w:rsid w:val="000654EE"/>
    <w:rsid w:val="00077667"/>
    <w:rsid w:val="00093F71"/>
    <w:rsid w:val="000A1C8A"/>
    <w:rsid w:val="00122E71"/>
    <w:rsid w:val="00141483"/>
    <w:rsid w:val="00157AA2"/>
    <w:rsid w:val="00174CB6"/>
    <w:rsid w:val="001B4594"/>
    <w:rsid w:val="001C5B9C"/>
    <w:rsid w:val="00227E30"/>
    <w:rsid w:val="00267228"/>
    <w:rsid w:val="002A6E0B"/>
    <w:rsid w:val="002C62F4"/>
    <w:rsid w:val="002E71F5"/>
    <w:rsid w:val="00321881"/>
    <w:rsid w:val="00327059"/>
    <w:rsid w:val="003330EE"/>
    <w:rsid w:val="00342650"/>
    <w:rsid w:val="00387C4A"/>
    <w:rsid w:val="00393F0C"/>
    <w:rsid w:val="00420130"/>
    <w:rsid w:val="004423A0"/>
    <w:rsid w:val="00447B63"/>
    <w:rsid w:val="00453A59"/>
    <w:rsid w:val="005627F2"/>
    <w:rsid w:val="00604B89"/>
    <w:rsid w:val="00615001"/>
    <w:rsid w:val="00624285"/>
    <w:rsid w:val="006456BB"/>
    <w:rsid w:val="00723FE3"/>
    <w:rsid w:val="007F356C"/>
    <w:rsid w:val="00820F01"/>
    <w:rsid w:val="00910648"/>
    <w:rsid w:val="00910EB7"/>
    <w:rsid w:val="009119BB"/>
    <w:rsid w:val="00913278"/>
    <w:rsid w:val="00970373"/>
    <w:rsid w:val="00971874"/>
    <w:rsid w:val="00A66258"/>
    <w:rsid w:val="00AE0C7D"/>
    <w:rsid w:val="00AF066F"/>
    <w:rsid w:val="00AF13C5"/>
    <w:rsid w:val="00B26DD1"/>
    <w:rsid w:val="00BE4C36"/>
    <w:rsid w:val="00C12186"/>
    <w:rsid w:val="00C3113F"/>
    <w:rsid w:val="00C6454E"/>
    <w:rsid w:val="00C96410"/>
    <w:rsid w:val="00CC0ECC"/>
    <w:rsid w:val="00CD0D13"/>
    <w:rsid w:val="00CD44C5"/>
    <w:rsid w:val="00CF6D57"/>
    <w:rsid w:val="00D02539"/>
    <w:rsid w:val="00D06FD7"/>
    <w:rsid w:val="00D9520A"/>
    <w:rsid w:val="00DA12C5"/>
    <w:rsid w:val="00E13DD8"/>
    <w:rsid w:val="00E24C06"/>
    <w:rsid w:val="00E8039F"/>
    <w:rsid w:val="00EC065A"/>
    <w:rsid w:val="00EE1BBF"/>
    <w:rsid w:val="00EE3FB3"/>
    <w:rsid w:val="00F6090C"/>
    <w:rsid w:val="00FA15AF"/>
    <w:rsid w:val="00FF15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20A"/>
    <w:pPr>
      <w:spacing w:after="0" w:line="240" w:lineRule="auto"/>
    </w:pPr>
  </w:style>
  <w:style w:type="paragraph" w:styleId="Heading1">
    <w:name w:val="heading 1"/>
    <w:next w:val="Normal"/>
    <w:link w:val="Heading1Char"/>
    <w:uiPriority w:val="9"/>
    <w:unhideWhenUsed/>
    <w:qFormat/>
    <w:rsid w:val="002A6E0B"/>
    <w:pPr>
      <w:keepNext/>
      <w:keepLines/>
      <w:numPr>
        <w:numId w:val="2"/>
      </w:numPr>
      <w:spacing w:after="0" w:line="259" w:lineRule="auto"/>
      <w:ind w:left="10" w:right="698" w:hanging="10"/>
      <w:jc w:val="center"/>
      <w:outlineLvl w:val="0"/>
    </w:pPr>
    <w:rPr>
      <w:rFonts w:ascii="Times New Roman" w:eastAsia="Times New Roman" w:hAnsi="Times New Roman" w:cs="Times New Roman"/>
      <w:b/>
      <w:color w:val="000000"/>
      <w:sz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20A"/>
    <w:rPr>
      <w:rFonts w:ascii="Tahoma" w:hAnsi="Tahoma" w:cs="Tahoma"/>
      <w:sz w:val="16"/>
      <w:szCs w:val="16"/>
    </w:rPr>
  </w:style>
  <w:style w:type="character" w:customStyle="1" w:styleId="BalloonTextChar">
    <w:name w:val="Balloon Text Char"/>
    <w:basedOn w:val="DefaultParagraphFont"/>
    <w:link w:val="BalloonText"/>
    <w:uiPriority w:val="99"/>
    <w:semiHidden/>
    <w:rsid w:val="00D9520A"/>
    <w:rPr>
      <w:rFonts w:ascii="Tahoma" w:hAnsi="Tahoma" w:cs="Tahoma"/>
      <w:sz w:val="16"/>
      <w:szCs w:val="16"/>
    </w:rPr>
  </w:style>
  <w:style w:type="character" w:customStyle="1" w:styleId="Heading1Char">
    <w:name w:val="Heading 1 Char"/>
    <w:basedOn w:val="DefaultParagraphFont"/>
    <w:link w:val="Heading1"/>
    <w:uiPriority w:val="9"/>
    <w:rsid w:val="002A6E0B"/>
    <w:rPr>
      <w:rFonts w:ascii="Times New Roman" w:eastAsia="Times New Roman" w:hAnsi="Times New Roman" w:cs="Times New Roman"/>
      <w:b/>
      <w:color w:val="000000"/>
      <w:sz w:val="24"/>
      <w:lang w:val="en-IN" w:eastAsia="en-IN"/>
    </w:rPr>
  </w:style>
  <w:style w:type="paragraph" w:styleId="ListParagraph">
    <w:name w:val="List Paragraph"/>
    <w:basedOn w:val="Normal"/>
    <w:uiPriority w:val="34"/>
    <w:qFormat/>
    <w:rsid w:val="002A6E0B"/>
    <w:pPr>
      <w:ind w:left="720"/>
      <w:contextualSpacing/>
    </w:pPr>
  </w:style>
  <w:style w:type="paragraph" w:styleId="BodyText">
    <w:name w:val="Body Text"/>
    <w:basedOn w:val="Normal"/>
    <w:link w:val="BodyTextChar"/>
    <w:semiHidden/>
    <w:rsid w:val="007F356C"/>
    <w:rPr>
      <w:rFonts w:ascii="Times New Roman" w:eastAsia="Calibri" w:hAnsi="Times New Roman" w:cs="Times New Roman"/>
      <w:b/>
      <w:bCs/>
      <w:sz w:val="24"/>
      <w:szCs w:val="24"/>
    </w:rPr>
  </w:style>
  <w:style w:type="character" w:customStyle="1" w:styleId="BodyTextChar">
    <w:name w:val="Body Text Char"/>
    <w:basedOn w:val="DefaultParagraphFont"/>
    <w:link w:val="BodyText"/>
    <w:semiHidden/>
    <w:rsid w:val="007F356C"/>
    <w:rPr>
      <w:rFonts w:ascii="Times New Roman" w:eastAsia="Calibri" w:hAnsi="Times New Roman" w:cs="Times New Roman"/>
      <w:b/>
      <w:bCs/>
      <w:sz w:val="24"/>
      <w:szCs w:val="24"/>
    </w:rPr>
  </w:style>
  <w:style w:type="paragraph" w:styleId="Header">
    <w:name w:val="header"/>
    <w:basedOn w:val="Normal"/>
    <w:link w:val="HeaderChar"/>
    <w:uiPriority w:val="99"/>
    <w:unhideWhenUsed/>
    <w:rsid w:val="00EE1BBF"/>
    <w:pPr>
      <w:tabs>
        <w:tab w:val="center" w:pos="4513"/>
        <w:tab w:val="right" w:pos="9026"/>
      </w:tabs>
    </w:pPr>
  </w:style>
  <w:style w:type="character" w:customStyle="1" w:styleId="HeaderChar">
    <w:name w:val="Header Char"/>
    <w:basedOn w:val="DefaultParagraphFont"/>
    <w:link w:val="Header"/>
    <w:uiPriority w:val="99"/>
    <w:rsid w:val="00EE1BBF"/>
  </w:style>
  <w:style w:type="paragraph" w:styleId="Footer">
    <w:name w:val="footer"/>
    <w:basedOn w:val="Normal"/>
    <w:link w:val="FooterChar"/>
    <w:uiPriority w:val="99"/>
    <w:unhideWhenUsed/>
    <w:rsid w:val="00EE1BBF"/>
    <w:pPr>
      <w:tabs>
        <w:tab w:val="center" w:pos="4513"/>
        <w:tab w:val="right" w:pos="9026"/>
      </w:tabs>
    </w:pPr>
  </w:style>
  <w:style w:type="character" w:customStyle="1" w:styleId="FooterChar">
    <w:name w:val="Footer Char"/>
    <w:basedOn w:val="DefaultParagraphFont"/>
    <w:link w:val="Footer"/>
    <w:uiPriority w:val="99"/>
    <w:rsid w:val="00EE1BBF"/>
  </w:style>
  <w:style w:type="paragraph" w:customStyle="1" w:styleId="DefaultText">
    <w:name w:val="Default Text"/>
    <w:basedOn w:val="Normal"/>
    <w:rsid w:val="00BE4C36"/>
    <w:rPr>
      <w:rFonts w:ascii="Roman PS" w:eastAsia="Times New Roman" w:hAnsi="Roman PS" w:cs="Times New Roman"/>
      <w:sz w:val="24"/>
      <w:szCs w:val="20"/>
    </w:rPr>
  </w:style>
  <w:style w:type="paragraph" w:customStyle="1" w:styleId="Default">
    <w:name w:val="Default"/>
    <w:rsid w:val="00420130"/>
    <w:pPr>
      <w:autoSpaceDE w:val="0"/>
      <w:autoSpaceDN w:val="0"/>
      <w:adjustRightInd w:val="0"/>
      <w:spacing w:after="0" w:line="240" w:lineRule="auto"/>
    </w:pPr>
    <w:rPr>
      <w:rFonts w:ascii="Calisto MT" w:hAnsi="Calisto MT" w:cs="Calisto MT"/>
      <w:color w:val="000000"/>
      <w:sz w:val="24"/>
      <w:szCs w:val="24"/>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18120-B7CB-4BEF-B642-F858D4C8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6</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Rajendra sir</cp:lastModifiedBy>
  <cp:revision>1</cp:revision>
  <cp:lastPrinted>2015-06-12T11:42:00Z</cp:lastPrinted>
  <dcterms:created xsi:type="dcterms:W3CDTF">2015-04-18T05:47:00Z</dcterms:created>
  <dcterms:modified xsi:type="dcterms:W3CDTF">2015-06-12T16:55:00Z</dcterms:modified>
</cp:coreProperties>
</file>